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DB75" w14:textId="4A062921" w:rsidR="00A47EE0" w:rsidRDefault="00A47EE0" w:rsidP="00A47EE0">
      <w:pPr>
        <w:pStyle w:val="Heading1"/>
      </w:pPr>
      <w:r>
        <w:t xml:space="preserve">Guidance and role description for Peer Mentors on the </w:t>
      </w:r>
      <w:r w:rsidRPr="000A25BB">
        <w:rPr>
          <w:i/>
          <w:iCs/>
        </w:rPr>
        <w:t>Sustainable Steps Wales – Mentoring</w:t>
      </w:r>
      <w:r>
        <w:t xml:space="preserve"> programme</w:t>
      </w:r>
    </w:p>
    <w:p w14:paraId="03A5E029" w14:textId="1F6671A0" w:rsidR="00B068B4" w:rsidRDefault="00B068B4" w:rsidP="00B068B4">
      <w:pPr>
        <w:rPr>
          <w:i/>
          <w:iCs/>
        </w:rPr>
      </w:pPr>
      <w:r w:rsidRPr="00EF5F19">
        <w:rPr>
          <w:i/>
          <w:iCs/>
        </w:rPr>
        <w:t xml:space="preserve">Last </w:t>
      </w:r>
      <w:proofErr w:type="gramStart"/>
      <w:r w:rsidRPr="00EF5F19">
        <w:rPr>
          <w:i/>
          <w:iCs/>
        </w:rPr>
        <w:t xml:space="preserve">updated </w:t>
      </w:r>
      <w:r>
        <w:rPr>
          <w:i/>
          <w:iCs/>
        </w:rPr>
        <w:t>:</w:t>
      </w:r>
      <w:proofErr w:type="gramEnd"/>
      <w:r>
        <w:rPr>
          <w:i/>
          <w:iCs/>
        </w:rPr>
        <w:t xml:space="preserve"> </w:t>
      </w:r>
      <w:r w:rsidR="006C5F5D">
        <w:rPr>
          <w:i/>
          <w:iCs/>
        </w:rPr>
        <w:t>10</w:t>
      </w:r>
      <w:r w:rsidR="006C5F5D" w:rsidRPr="006C5F5D">
        <w:rPr>
          <w:i/>
          <w:iCs/>
          <w:vertAlign w:val="superscript"/>
        </w:rPr>
        <w:t>th</w:t>
      </w:r>
      <w:r w:rsidR="006C5F5D">
        <w:rPr>
          <w:i/>
          <w:iCs/>
        </w:rPr>
        <w:t xml:space="preserve"> November </w:t>
      </w:r>
      <w:r>
        <w:rPr>
          <w:i/>
          <w:iCs/>
        </w:rPr>
        <w:t>2022</w:t>
      </w:r>
    </w:p>
    <w:p w14:paraId="2DDA041D" w14:textId="2FCA0461" w:rsidR="00565132" w:rsidRDefault="00565132" w:rsidP="00565132"/>
    <w:p w14:paraId="2B658A84" w14:textId="77777777" w:rsidR="007139C4" w:rsidRDefault="007139C4" w:rsidP="007139C4">
      <w:pPr>
        <w:pStyle w:val="Heading2"/>
      </w:pPr>
      <w:r>
        <w:t>Programme description:</w:t>
      </w:r>
    </w:p>
    <w:p w14:paraId="10EB0BB4" w14:textId="77777777" w:rsidR="00C55190" w:rsidRDefault="00C55190" w:rsidP="00C55190">
      <w:pPr>
        <w:rPr>
          <w:sz w:val="24"/>
          <w:szCs w:val="24"/>
        </w:rPr>
      </w:pPr>
      <w:r>
        <w:t xml:space="preserve">The </w:t>
      </w:r>
      <w:r w:rsidRPr="00B23FD4">
        <w:rPr>
          <w:i/>
          <w:iCs/>
          <w:sz w:val="24"/>
          <w:szCs w:val="24"/>
        </w:rPr>
        <w:t>Sustainable Steps Wales – Mentoring</w:t>
      </w:r>
      <w:r w:rsidRPr="00B23FD4">
        <w:rPr>
          <w:sz w:val="24"/>
          <w:szCs w:val="24"/>
        </w:rPr>
        <w:t xml:space="preserve"> </w:t>
      </w:r>
      <w:r>
        <w:t>programme is</w:t>
      </w:r>
      <w:r w:rsidRPr="0046163D">
        <w:rPr>
          <w:sz w:val="24"/>
          <w:szCs w:val="24"/>
        </w:rPr>
        <w:t xml:space="preserve"> </w:t>
      </w:r>
      <w:r w:rsidRPr="000856A0">
        <w:rPr>
          <w:sz w:val="24"/>
          <w:szCs w:val="24"/>
        </w:rPr>
        <w:t xml:space="preserve">a practitioner-led </w:t>
      </w:r>
      <w:r>
        <w:rPr>
          <w:sz w:val="24"/>
          <w:szCs w:val="24"/>
        </w:rPr>
        <w:t xml:space="preserve">mentoring </w:t>
      </w:r>
      <w:r w:rsidRPr="000856A0">
        <w:rPr>
          <w:sz w:val="24"/>
          <w:szCs w:val="24"/>
        </w:rPr>
        <w:t>programme which helps communit</w:t>
      </w:r>
      <w:r>
        <w:rPr>
          <w:sz w:val="24"/>
          <w:szCs w:val="24"/>
        </w:rPr>
        <w:t>y groups in Wales</w:t>
      </w:r>
      <w:r w:rsidRPr="000856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develop and carry out their plans to deliver climate action and live more sustainably. </w:t>
      </w:r>
    </w:p>
    <w:p w14:paraId="4C6D6117" w14:textId="24086C7D" w:rsidR="007139C4" w:rsidRDefault="00C55190" w:rsidP="00C55190">
      <w:pPr>
        <w:rPr>
          <w:sz w:val="24"/>
          <w:szCs w:val="24"/>
        </w:rPr>
      </w:pPr>
      <w:r>
        <w:rPr>
          <w:sz w:val="24"/>
          <w:szCs w:val="24"/>
        </w:rPr>
        <w:t xml:space="preserve">The programme will </w:t>
      </w:r>
      <w:r w:rsidR="00474E87">
        <w:rPr>
          <w:sz w:val="24"/>
          <w:szCs w:val="24"/>
        </w:rPr>
        <w:t xml:space="preserve">launch </w:t>
      </w:r>
      <w:r w:rsidR="001E3A1D">
        <w:rPr>
          <w:sz w:val="24"/>
          <w:szCs w:val="24"/>
        </w:rPr>
        <w:t xml:space="preserve">in </w:t>
      </w:r>
      <w:r w:rsidR="00125698">
        <w:rPr>
          <w:sz w:val="24"/>
          <w:szCs w:val="24"/>
        </w:rPr>
        <w:t>early</w:t>
      </w:r>
      <w:r w:rsidR="001E3A1D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1E3A1D">
        <w:rPr>
          <w:sz w:val="24"/>
          <w:szCs w:val="24"/>
        </w:rPr>
        <w:t>3</w:t>
      </w:r>
      <w:r w:rsidR="00474E87">
        <w:rPr>
          <w:sz w:val="24"/>
          <w:szCs w:val="24"/>
        </w:rPr>
        <w:t xml:space="preserve"> and run until June 2029</w:t>
      </w:r>
      <w:r>
        <w:rPr>
          <w:sz w:val="24"/>
          <w:szCs w:val="24"/>
        </w:rPr>
        <w:t xml:space="preserve">. </w:t>
      </w:r>
      <w:r w:rsidR="007139C4">
        <w:rPr>
          <w:sz w:val="24"/>
          <w:szCs w:val="24"/>
        </w:rPr>
        <w:t xml:space="preserve">It is led by a small team within Development Trusts Association Wales (DTA Wales) and is funded by the </w:t>
      </w:r>
      <w:hyperlink r:id="rId10" w:history="1">
        <w:r w:rsidR="007139C4" w:rsidRPr="00117C59">
          <w:rPr>
            <w:rStyle w:val="Hyperlink"/>
            <w:i/>
            <w:iCs/>
            <w:sz w:val="24"/>
            <w:szCs w:val="24"/>
          </w:rPr>
          <w:t>Sustainable Steps Wales – Mentoring</w:t>
        </w:r>
      </w:hyperlink>
      <w:r w:rsidR="007139C4">
        <w:rPr>
          <w:sz w:val="24"/>
          <w:szCs w:val="24"/>
        </w:rPr>
        <w:t xml:space="preserve"> grant scheme administered by The National Lottery Community Fund. </w:t>
      </w:r>
    </w:p>
    <w:p w14:paraId="42ED6159" w14:textId="77777777" w:rsidR="00AE3310" w:rsidRDefault="00AE3310" w:rsidP="00AE3310">
      <w:pPr>
        <w:rPr>
          <w:sz w:val="24"/>
          <w:szCs w:val="24"/>
        </w:rPr>
      </w:pPr>
      <w:r>
        <w:rPr>
          <w:sz w:val="24"/>
          <w:szCs w:val="24"/>
        </w:rPr>
        <w:t xml:space="preserve">Please see </w:t>
      </w:r>
      <w:r w:rsidRPr="004F6CA0">
        <w:rPr>
          <w:i/>
          <w:iCs/>
          <w:sz w:val="24"/>
          <w:szCs w:val="24"/>
          <w:highlight w:val="yellow"/>
        </w:rPr>
        <w:t>[URL]</w:t>
      </w:r>
      <w:r>
        <w:rPr>
          <w:sz w:val="24"/>
          <w:szCs w:val="24"/>
        </w:rPr>
        <w:t xml:space="preserve"> for more information about the programme.</w:t>
      </w:r>
    </w:p>
    <w:p w14:paraId="48FBEFD6" w14:textId="77777777" w:rsidR="00C01660" w:rsidRPr="000856A0" w:rsidRDefault="00C01660">
      <w:pPr>
        <w:rPr>
          <w:sz w:val="24"/>
          <w:szCs w:val="24"/>
        </w:rPr>
      </w:pPr>
    </w:p>
    <w:p w14:paraId="042CCDB8" w14:textId="77777777" w:rsidR="00C01660" w:rsidRPr="00343738" w:rsidRDefault="00C01660" w:rsidP="00FA25B2">
      <w:pPr>
        <w:pStyle w:val="Heading2"/>
      </w:pPr>
      <w:r w:rsidRPr="00343738">
        <w:t>R</w:t>
      </w:r>
      <w:r w:rsidR="00FA25B2" w:rsidRPr="00343738">
        <w:t>ole &amp; Purpose of Peer Mentors</w:t>
      </w:r>
    </w:p>
    <w:p w14:paraId="1BB65C8F" w14:textId="6F5FAC1E" w:rsidR="0091456C" w:rsidRPr="000856A0" w:rsidRDefault="00FA25B2">
      <w:pPr>
        <w:rPr>
          <w:sz w:val="24"/>
          <w:szCs w:val="24"/>
        </w:rPr>
      </w:pPr>
      <w:r w:rsidRPr="000856A0">
        <w:rPr>
          <w:sz w:val="24"/>
          <w:szCs w:val="24"/>
        </w:rPr>
        <w:t xml:space="preserve">Peer mentors are </w:t>
      </w:r>
      <w:r w:rsidR="00103ED5" w:rsidRPr="000856A0">
        <w:rPr>
          <w:sz w:val="24"/>
          <w:szCs w:val="24"/>
        </w:rPr>
        <w:t>people who have direct</w:t>
      </w:r>
      <w:r w:rsidR="00D404CC" w:rsidRPr="000856A0">
        <w:rPr>
          <w:sz w:val="24"/>
          <w:szCs w:val="24"/>
        </w:rPr>
        <w:t xml:space="preserve"> personal</w:t>
      </w:r>
      <w:r w:rsidR="00103ED5" w:rsidRPr="000856A0">
        <w:rPr>
          <w:sz w:val="24"/>
          <w:szCs w:val="24"/>
        </w:rPr>
        <w:t xml:space="preserve"> experience of taking action on climate change at a community level, and who have the skills and </w:t>
      </w:r>
      <w:r w:rsidR="00D404CC" w:rsidRPr="000856A0">
        <w:rPr>
          <w:sz w:val="24"/>
          <w:szCs w:val="24"/>
        </w:rPr>
        <w:t>w</w:t>
      </w:r>
      <w:r w:rsidR="00103ED5" w:rsidRPr="000856A0">
        <w:rPr>
          <w:sz w:val="24"/>
          <w:szCs w:val="24"/>
        </w:rPr>
        <w:t>illingness to</w:t>
      </w:r>
      <w:r w:rsidRPr="000856A0">
        <w:rPr>
          <w:sz w:val="24"/>
          <w:szCs w:val="24"/>
        </w:rPr>
        <w:t xml:space="preserve"> share </w:t>
      </w:r>
      <w:r w:rsidR="00103ED5" w:rsidRPr="000856A0">
        <w:rPr>
          <w:sz w:val="24"/>
          <w:szCs w:val="24"/>
        </w:rPr>
        <w:t>that experience</w:t>
      </w:r>
      <w:r w:rsidRPr="000856A0">
        <w:rPr>
          <w:sz w:val="24"/>
          <w:szCs w:val="24"/>
        </w:rPr>
        <w:t xml:space="preserve"> with others. </w:t>
      </w:r>
      <w:r w:rsidR="0091456C">
        <w:rPr>
          <w:sz w:val="24"/>
          <w:szCs w:val="24"/>
        </w:rPr>
        <w:t xml:space="preserve"> </w:t>
      </w:r>
    </w:p>
    <w:p w14:paraId="4364BEC7" w14:textId="018FFC72" w:rsidR="00FA25B2" w:rsidRPr="000856A0" w:rsidRDefault="00FA25B2">
      <w:pPr>
        <w:rPr>
          <w:sz w:val="24"/>
          <w:szCs w:val="24"/>
        </w:rPr>
      </w:pPr>
      <w:r w:rsidRPr="000856A0">
        <w:rPr>
          <w:sz w:val="24"/>
          <w:szCs w:val="24"/>
        </w:rPr>
        <w:t xml:space="preserve">Their role is to support, empower and develop the capacity of community groups, including those who have </w:t>
      </w:r>
      <w:r w:rsidR="00D404CC" w:rsidRPr="000856A0">
        <w:rPr>
          <w:sz w:val="24"/>
          <w:szCs w:val="24"/>
        </w:rPr>
        <w:t xml:space="preserve">not had any previous experience of acting on climate change or environmental issues, to </w:t>
      </w:r>
      <w:r w:rsidR="00103ED5" w:rsidRPr="000856A0">
        <w:rPr>
          <w:sz w:val="24"/>
          <w:szCs w:val="24"/>
        </w:rPr>
        <w:t>understand the difference they can make and to</w:t>
      </w:r>
      <w:r w:rsidRPr="000856A0">
        <w:rPr>
          <w:sz w:val="24"/>
          <w:szCs w:val="24"/>
        </w:rPr>
        <w:t xml:space="preserve"> take action</w:t>
      </w:r>
      <w:r w:rsidR="00D404CC" w:rsidRPr="000856A0">
        <w:rPr>
          <w:sz w:val="24"/>
          <w:szCs w:val="24"/>
        </w:rPr>
        <w:t xml:space="preserve"> accordingly</w:t>
      </w:r>
      <w:r w:rsidR="00103ED5" w:rsidRPr="000856A0">
        <w:rPr>
          <w:sz w:val="24"/>
          <w:szCs w:val="24"/>
        </w:rPr>
        <w:t xml:space="preserve">. They do this by </w:t>
      </w:r>
      <w:r w:rsidR="007348D0" w:rsidRPr="000856A0">
        <w:rPr>
          <w:sz w:val="24"/>
          <w:szCs w:val="24"/>
        </w:rPr>
        <w:t>working with</w:t>
      </w:r>
      <w:r w:rsidR="00103ED5" w:rsidRPr="000856A0">
        <w:rPr>
          <w:sz w:val="24"/>
          <w:szCs w:val="24"/>
        </w:rPr>
        <w:t xml:space="preserve"> groups</w:t>
      </w:r>
      <w:r w:rsidRPr="000856A0">
        <w:rPr>
          <w:sz w:val="24"/>
          <w:szCs w:val="24"/>
        </w:rPr>
        <w:t xml:space="preserve"> on a peer-to-peer basis – sharing their experience and expertise in order to help those groups take their next</w:t>
      </w:r>
      <w:r w:rsidR="00465C53" w:rsidRPr="000856A0">
        <w:rPr>
          <w:sz w:val="24"/>
          <w:szCs w:val="24"/>
        </w:rPr>
        <w:t xml:space="preserve"> (often</w:t>
      </w:r>
      <w:r w:rsidRPr="000856A0">
        <w:rPr>
          <w:sz w:val="24"/>
          <w:szCs w:val="24"/>
        </w:rPr>
        <w:t xml:space="preserve"> first</w:t>
      </w:r>
      <w:r w:rsidR="00465C53" w:rsidRPr="000856A0">
        <w:rPr>
          <w:sz w:val="24"/>
          <w:szCs w:val="24"/>
        </w:rPr>
        <w:t>)</w:t>
      </w:r>
      <w:r w:rsidRPr="000856A0">
        <w:rPr>
          <w:sz w:val="24"/>
          <w:szCs w:val="24"/>
        </w:rPr>
        <w:t xml:space="preserve"> steps on climate change.</w:t>
      </w:r>
    </w:p>
    <w:p w14:paraId="4167E9DD" w14:textId="0801AF8A" w:rsidR="001E04E7" w:rsidRPr="000856A0" w:rsidRDefault="006D2884">
      <w:pPr>
        <w:rPr>
          <w:sz w:val="24"/>
          <w:szCs w:val="24"/>
        </w:rPr>
      </w:pPr>
      <w:r>
        <w:rPr>
          <w:sz w:val="24"/>
          <w:szCs w:val="24"/>
        </w:rPr>
        <w:t xml:space="preserve">Before </w:t>
      </w:r>
      <w:r w:rsidR="00D64141">
        <w:rPr>
          <w:sz w:val="24"/>
          <w:szCs w:val="24"/>
        </w:rPr>
        <w:t>p</w:t>
      </w:r>
      <w:r w:rsidR="001E04E7" w:rsidRPr="000856A0">
        <w:rPr>
          <w:sz w:val="24"/>
          <w:szCs w:val="24"/>
        </w:rPr>
        <w:t xml:space="preserve">eer </w:t>
      </w:r>
      <w:r w:rsidR="00D64141">
        <w:rPr>
          <w:sz w:val="24"/>
          <w:szCs w:val="24"/>
        </w:rPr>
        <w:t>m</w:t>
      </w:r>
      <w:r w:rsidR="001E04E7" w:rsidRPr="000856A0">
        <w:rPr>
          <w:sz w:val="24"/>
          <w:szCs w:val="24"/>
        </w:rPr>
        <w:t xml:space="preserve">entors are invited to </w:t>
      </w:r>
      <w:r w:rsidR="00465C53" w:rsidRPr="000856A0">
        <w:rPr>
          <w:sz w:val="24"/>
          <w:szCs w:val="24"/>
        </w:rPr>
        <w:t>work with</w:t>
      </w:r>
      <w:r w:rsidR="001E04E7" w:rsidRPr="000856A0">
        <w:rPr>
          <w:sz w:val="24"/>
          <w:szCs w:val="24"/>
        </w:rPr>
        <w:t xml:space="preserve"> a particular group a </w:t>
      </w:r>
      <w:r w:rsidR="00FF570B">
        <w:rPr>
          <w:sz w:val="24"/>
          <w:szCs w:val="24"/>
        </w:rPr>
        <w:t xml:space="preserve">DTA Wales </w:t>
      </w:r>
      <w:r w:rsidR="00E17E5B">
        <w:rPr>
          <w:sz w:val="24"/>
          <w:szCs w:val="24"/>
        </w:rPr>
        <w:t xml:space="preserve">Facilitator </w:t>
      </w:r>
      <w:r>
        <w:rPr>
          <w:sz w:val="24"/>
          <w:szCs w:val="24"/>
        </w:rPr>
        <w:t>will have</w:t>
      </w:r>
      <w:r w:rsidR="001E04E7" w:rsidRPr="000856A0">
        <w:rPr>
          <w:sz w:val="24"/>
          <w:szCs w:val="24"/>
        </w:rPr>
        <w:t xml:space="preserve"> </w:t>
      </w:r>
      <w:r w:rsidR="00465C53" w:rsidRPr="000856A0">
        <w:rPr>
          <w:sz w:val="24"/>
          <w:szCs w:val="24"/>
        </w:rPr>
        <w:t>supported</w:t>
      </w:r>
      <w:r w:rsidR="001E04E7" w:rsidRPr="000856A0">
        <w:rPr>
          <w:sz w:val="24"/>
          <w:szCs w:val="24"/>
        </w:rPr>
        <w:t xml:space="preserve"> </w:t>
      </w:r>
      <w:r w:rsidR="007348D0" w:rsidRPr="000856A0">
        <w:rPr>
          <w:sz w:val="24"/>
          <w:szCs w:val="24"/>
        </w:rPr>
        <w:t>that group</w:t>
      </w:r>
      <w:r w:rsidR="001E04E7" w:rsidRPr="000856A0">
        <w:rPr>
          <w:sz w:val="24"/>
          <w:szCs w:val="24"/>
        </w:rPr>
        <w:t xml:space="preserve"> to identify possible opportunities for action on climate change and to produce </w:t>
      </w:r>
      <w:r>
        <w:rPr>
          <w:sz w:val="24"/>
          <w:szCs w:val="24"/>
        </w:rPr>
        <w:t>a preliminary</w:t>
      </w:r>
      <w:r w:rsidR="001E04E7" w:rsidRPr="000856A0">
        <w:rPr>
          <w:sz w:val="24"/>
          <w:szCs w:val="24"/>
        </w:rPr>
        <w:t xml:space="preserve"> action plan. This action plan </w:t>
      </w:r>
      <w:r w:rsidR="00465C53" w:rsidRPr="000856A0">
        <w:rPr>
          <w:sz w:val="24"/>
          <w:szCs w:val="24"/>
        </w:rPr>
        <w:t>determines</w:t>
      </w:r>
      <w:r w:rsidR="001E04E7" w:rsidRPr="000856A0">
        <w:rPr>
          <w:sz w:val="24"/>
          <w:szCs w:val="24"/>
        </w:rPr>
        <w:t xml:space="preserve"> what kind of mentor support is required </w:t>
      </w:r>
      <w:r w:rsidR="0016695C" w:rsidRPr="000856A0">
        <w:rPr>
          <w:sz w:val="24"/>
          <w:szCs w:val="24"/>
        </w:rPr>
        <w:t xml:space="preserve">so the </w:t>
      </w:r>
      <w:r w:rsidR="00E17E5B">
        <w:rPr>
          <w:sz w:val="24"/>
          <w:szCs w:val="24"/>
        </w:rPr>
        <w:t xml:space="preserve">Facilitator </w:t>
      </w:r>
      <w:r w:rsidR="0016695C" w:rsidRPr="000856A0">
        <w:rPr>
          <w:sz w:val="24"/>
          <w:szCs w:val="24"/>
        </w:rPr>
        <w:t xml:space="preserve">can </w:t>
      </w:r>
      <w:r w:rsidR="00E17E5B">
        <w:rPr>
          <w:sz w:val="24"/>
          <w:szCs w:val="24"/>
        </w:rPr>
        <w:t xml:space="preserve">help </w:t>
      </w:r>
      <w:r w:rsidR="0016695C" w:rsidRPr="000856A0">
        <w:rPr>
          <w:sz w:val="24"/>
          <w:szCs w:val="24"/>
        </w:rPr>
        <w:t xml:space="preserve">the group </w:t>
      </w:r>
      <w:r w:rsidR="00E17E5B">
        <w:rPr>
          <w:sz w:val="24"/>
          <w:szCs w:val="24"/>
        </w:rPr>
        <w:t xml:space="preserve">choose </w:t>
      </w:r>
      <w:r w:rsidR="0016695C" w:rsidRPr="000856A0">
        <w:rPr>
          <w:sz w:val="24"/>
          <w:szCs w:val="24"/>
        </w:rPr>
        <w:t>the appropriate mentor</w:t>
      </w:r>
      <w:r w:rsidR="00140F8C">
        <w:rPr>
          <w:sz w:val="24"/>
          <w:szCs w:val="24"/>
        </w:rPr>
        <w:t xml:space="preserve"> to meet their needs</w:t>
      </w:r>
      <w:r w:rsidR="001E04E7" w:rsidRPr="000856A0">
        <w:rPr>
          <w:sz w:val="24"/>
          <w:szCs w:val="24"/>
        </w:rPr>
        <w:t>.</w:t>
      </w:r>
    </w:p>
    <w:p w14:paraId="0AF7A579" w14:textId="77777777" w:rsidR="00FA25B2" w:rsidRPr="000856A0" w:rsidRDefault="00FA25B2">
      <w:pPr>
        <w:rPr>
          <w:sz w:val="24"/>
          <w:szCs w:val="24"/>
        </w:rPr>
      </w:pPr>
    </w:p>
    <w:p w14:paraId="5993C9E1" w14:textId="77777777" w:rsidR="00FA25B2" w:rsidRPr="00343738" w:rsidRDefault="00FA25B2" w:rsidP="00FA25B2">
      <w:pPr>
        <w:pStyle w:val="Heading2"/>
      </w:pPr>
      <w:r w:rsidRPr="00343738">
        <w:t>Role Description</w:t>
      </w:r>
    </w:p>
    <w:p w14:paraId="1824BB29" w14:textId="6BD83144" w:rsidR="00962F2E" w:rsidRDefault="006D2884" w:rsidP="00AC628F">
      <w:pPr>
        <w:rPr>
          <w:sz w:val="24"/>
          <w:szCs w:val="24"/>
        </w:rPr>
      </w:pPr>
      <w:r w:rsidRPr="00343738">
        <w:rPr>
          <w:sz w:val="24"/>
          <w:szCs w:val="24"/>
        </w:rPr>
        <w:t>Your role as a</w:t>
      </w:r>
      <w:r w:rsidR="0016695C" w:rsidRPr="00343738">
        <w:rPr>
          <w:sz w:val="24"/>
          <w:szCs w:val="24"/>
        </w:rPr>
        <w:t xml:space="preserve"> </w:t>
      </w:r>
      <w:r w:rsidR="00F81F1F">
        <w:rPr>
          <w:sz w:val="24"/>
          <w:szCs w:val="24"/>
        </w:rPr>
        <w:t xml:space="preserve">peer mentor </w:t>
      </w:r>
      <w:r w:rsidR="009A5CA4" w:rsidRPr="00FF28AC">
        <w:rPr>
          <w:sz w:val="24"/>
          <w:szCs w:val="24"/>
        </w:rPr>
        <w:t xml:space="preserve">on the </w:t>
      </w:r>
      <w:r w:rsidR="009A5CA4" w:rsidRPr="00FF28AC">
        <w:rPr>
          <w:i/>
          <w:iCs/>
          <w:sz w:val="24"/>
          <w:szCs w:val="24"/>
        </w:rPr>
        <w:t>SSW - Mentoring</w:t>
      </w:r>
      <w:r w:rsidR="009A5CA4" w:rsidRPr="00FF28AC">
        <w:rPr>
          <w:sz w:val="24"/>
          <w:szCs w:val="24"/>
        </w:rPr>
        <w:t xml:space="preserve"> programme</w:t>
      </w:r>
      <w:r w:rsidR="009A5CA4">
        <w:rPr>
          <w:sz w:val="24"/>
          <w:szCs w:val="24"/>
        </w:rPr>
        <w:t xml:space="preserve"> </w:t>
      </w:r>
      <w:r w:rsidR="0067699E">
        <w:rPr>
          <w:sz w:val="24"/>
          <w:szCs w:val="24"/>
        </w:rPr>
        <w:t>is to</w:t>
      </w:r>
      <w:r w:rsidR="0016695C" w:rsidRPr="00343738">
        <w:rPr>
          <w:sz w:val="24"/>
          <w:szCs w:val="24"/>
        </w:rPr>
        <w:t>:</w:t>
      </w:r>
    </w:p>
    <w:p w14:paraId="556118CA" w14:textId="17EE42C0" w:rsidR="00962F2E" w:rsidRDefault="00962F2E" w:rsidP="00962F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56A0">
        <w:rPr>
          <w:sz w:val="24"/>
          <w:szCs w:val="24"/>
        </w:rPr>
        <w:t xml:space="preserve">Provide appropriate information, support and inspiration to groups who require the specific knowledge, skills and expertise you have, </w:t>
      </w:r>
      <w:r w:rsidR="005964B6">
        <w:rPr>
          <w:sz w:val="24"/>
          <w:szCs w:val="24"/>
        </w:rPr>
        <w:t xml:space="preserve">drawn </w:t>
      </w:r>
      <w:r w:rsidR="003242E5">
        <w:rPr>
          <w:sz w:val="24"/>
          <w:szCs w:val="24"/>
        </w:rPr>
        <w:t xml:space="preserve">from </w:t>
      </w:r>
      <w:r w:rsidRPr="000856A0">
        <w:rPr>
          <w:sz w:val="24"/>
          <w:szCs w:val="24"/>
        </w:rPr>
        <w:t xml:space="preserve">your experience </w:t>
      </w:r>
      <w:r w:rsidR="005964B6">
        <w:rPr>
          <w:sz w:val="24"/>
          <w:szCs w:val="24"/>
        </w:rPr>
        <w:t xml:space="preserve">of </w:t>
      </w:r>
      <w:r w:rsidR="003242E5">
        <w:rPr>
          <w:sz w:val="24"/>
          <w:szCs w:val="24"/>
        </w:rPr>
        <w:t xml:space="preserve">working </w:t>
      </w:r>
      <w:r w:rsidR="005964B6">
        <w:rPr>
          <w:sz w:val="24"/>
          <w:szCs w:val="24"/>
        </w:rPr>
        <w:t>at the community level</w:t>
      </w:r>
    </w:p>
    <w:p w14:paraId="5210E8DA" w14:textId="58690FD0" w:rsidR="00824D12" w:rsidRPr="000856A0" w:rsidRDefault="00824D12" w:rsidP="00824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56A0">
        <w:rPr>
          <w:sz w:val="24"/>
          <w:szCs w:val="24"/>
        </w:rPr>
        <w:t>Support community groups to take significant steps towards achieving the priority actions they have identified</w:t>
      </w:r>
      <w:r>
        <w:rPr>
          <w:sz w:val="24"/>
          <w:szCs w:val="24"/>
        </w:rPr>
        <w:t xml:space="preserve"> in their action plan</w:t>
      </w:r>
    </w:p>
    <w:p w14:paraId="6DC1DC2B" w14:textId="78A12082" w:rsidR="00824D12" w:rsidRPr="000856A0" w:rsidRDefault="00824D12" w:rsidP="00824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56A0">
        <w:rPr>
          <w:sz w:val="24"/>
          <w:szCs w:val="24"/>
        </w:rPr>
        <w:lastRenderedPageBreak/>
        <w:t>Facilitate and motivate the group’s work, whilst ensuring the group is at all times in control of their project</w:t>
      </w:r>
    </w:p>
    <w:p w14:paraId="412849D1" w14:textId="31D756A9" w:rsidR="00824D12" w:rsidRPr="000856A0" w:rsidRDefault="00824D12" w:rsidP="00824D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0856A0">
        <w:rPr>
          <w:sz w:val="24"/>
          <w:szCs w:val="24"/>
        </w:rPr>
        <w:t>ignpost the group to any other agencies, organisations and support services</w:t>
      </w:r>
      <w:r w:rsidR="00E1269F">
        <w:rPr>
          <w:sz w:val="24"/>
          <w:szCs w:val="24"/>
        </w:rPr>
        <w:t xml:space="preserve"> </w:t>
      </w:r>
      <w:r>
        <w:rPr>
          <w:sz w:val="24"/>
          <w:szCs w:val="24"/>
        </w:rPr>
        <w:t>beyond those already identified in their action plan, who</w:t>
      </w:r>
      <w:r w:rsidRPr="000856A0">
        <w:rPr>
          <w:sz w:val="24"/>
          <w:szCs w:val="24"/>
        </w:rPr>
        <w:t xml:space="preserve"> may be able to assist them in achieving their objectives</w:t>
      </w:r>
      <w:r w:rsidR="00C671F4">
        <w:rPr>
          <w:sz w:val="24"/>
          <w:szCs w:val="24"/>
        </w:rPr>
        <w:t xml:space="preserve"> (and </w:t>
      </w:r>
      <w:r w:rsidR="0065478E">
        <w:rPr>
          <w:sz w:val="24"/>
          <w:szCs w:val="24"/>
        </w:rPr>
        <w:t xml:space="preserve">add these to </w:t>
      </w:r>
      <w:r w:rsidR="00C671F4">
        <w:rPr>
          <w:sz w:val="24"/>
          <w:szCs w:val="24"/>
        </w:rPr>
        <w:t>the action plan)</w:t>
      </w:r>
    </w:p>
    <w:p w14:paraId="41A4BBDB" w14:textId="28EA6A7C" w:rsidR="00824D12" w:rsidRPr="000856A0" w:rsidRDefault="00824D12" w:rsidP="00824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56A0">
        <w:rPr>
          <w:sz w:val="24"/>
          <w:szCs w:val="24"/>
        </w:rPr>
        <w:t xml:space="preserve">Learn from the group and share this experience back with </w:t>
      </w:r>
      <w:r w:rsidR="0065478E">
        <w:rPr>
          <w:sz w:val="24"/>
          <w:szCs w:val="24"/>
        </w:rPr>
        <w:t xml:space="preserve">the programme team and </w:t>
      </w:r>
      <w:r w:rsidR="00F24788">
        <w:rPr>
          <w:sz w:val="24"/>
          <w:szCs w:val="24"/>
        </w:rPr>
        <w:t>your host organisation if applicable</w:t>
      </w:r>
    </w:p>
    <w:p w14:paraId="67C78DBC" w14:textId="6F91EDD9" w:rsidR="00824D12" w:rsidRDefault="00824D12" w:rsidP="00824D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Record your work and the group’s progress in the </w:t>
      </w:r>
      <w:r w:rsidR="00591BC7">
        <w:rPr>
          <w:sz w:val="24"/>
          <w:szCs w:val="24"/>
        </w:rPr>
        <w:t xml:space="preserve">Activity Record </w:t>
      </w:r>
      <w:r>
        <w:rPr>
          <w:sz w:val="24"/>
          <w:szCs w:val="24"/>
        </w:rPr>
        <w:t xml:space="preserve">template provided and share this information back with the </w:t>
      </w:r>
      <w:r w:rsidR="00B26DAC">
        <w:rPr>
          <w:sz w:val="24"/>
          <w:szCs w:val="24"/>
        </w:rPr>
        <w:t xml:space="preserve">Facilitator </w:t>
      </w:r>
      <w:r>
        <w:rPr>
          <w:sz w:val="24"/>
          <w:szCs w:val="24"/>
        </w:rPr>
        <w:t xml:space="preserve">and </w:t>
      </w:r>
      <w:r w:rsidR="00DF3823">
        <w:rPr>
          <w:sz w:val="24"/>
          <w:szCs w:val="24"/>
        </w:rPr>
        <w:t xml:space="preserve">programme management </w:t>
      </w:r>
      <w:r>
        <w:rPr>
          <w:sz w:val="24"/>
          <w:szCs w:val="24"/>
        </w:rPr>
        <w:t>team</w:t>
      </w:r>
      <w:r w:rsidR="00C671F4">
        <w:rPr>
          <w:sz w:val="24"/>
          <w:szCs w:val="24"/>
        </w:rPr>
        <w:t xml:space="preserve"> using the programme collaboration platform </w:t>
      </w:r>
    </w:p>
    <w:p w14:paraId="304B21FF" w14:textId="34B5BA17" w:rsidR="00BC6F99" w:rsidRDefault="00BC6F99" w:rsidP="00BC6F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Engage</w:t>
      </w:r>
      <w:r w:rsidRPr="00343738">
        <w:rPr>
          <w:sz w:val="24"/>
          <w:szCs w:val="24"/>
        </w:rPr>
        <w:t xml:space="preserve"> in relevant discussions and reflections on the programme platform and in-person events within agreed parameters (e.g. chargeable vs unpaid time available, what’s useful to your host org/other work, topics of interest)</w:t>
      </w:r>
    </w:p>
    <w:p w14:paraId="71E272D3" w14:textId="77777777" w:rsidR="008D7175" w:rsidRPr="000856A0" w:rsidRDefault="008D7175" w:rsidP="008D7175">
      <w:pPr>
        <w:rPr>
          <w:sz w:val="24"/>
          <w:szCs w:val="24"/>
        </w:rPr>
      </w:pPr>
      <w:r w:rsidRPr="000856A0">
        <w:rPr>
          <w:sz w:val="24"/>
          <w:szCs w:val="24"/>
        </w:rPr>
        <w:t xml:space="preserve">What it </w:t>
      </w:r>
      <w:r w:rsidRPr="000856A0">
        <w:rPr>
          <w:b/>
          <w:sz w:val="24"/>
          <w:szCs w:val="24"/>
        </w:rPr>
        <w:t>isn’t</w:t>
      </w:r>
      <w:r w:rsidRPr="000856A0">
        <w:rPr>
          <w:sz w:val="24"/>
          <w:szCs w:val="24"/>
        </w:rPr>
        <w:t xml:space="preserve"> is:</w:t>
      </w:r>
    </w:p>
    <w:p w14:paraId="175C0530" w14:textId="6DC4CB9A" w:rsidR="008D7175" w:rsidRPr="000856A0" w:rsidRDefault="008D7175" w:rsidP="008D717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856A0">
        <w:rPr>
          <w:sz w:val="24"/>
          <w:szCs w:val="24"/>
        </w:rPr>
        <w:t xml:space="preserve">Providing subsidised professional consultancy or advice – e.g. making specific recommendations on matters which may have significant legal, technical or financial consequences, including planning. </w:t>
      </w:r>
      <w:r w:rsidRPr="000856A0">
        <w:rPr>
          <w:i/>
          <w:sz w:val="24"/>
          <w:szCs w:val="24"/>
        </w:rPr>
        <w:t xml:space="preserve">Even if you are personally qualified to provide such consultancy and advice, you should not offer it through your peer mentoring role </w:t>
      </w:r>
      <w:r w:rsidR="002F3288">
        <w:rPr>
          <w:i/>
          <w:sz w:val="24"/>
          <w:szCs w:val="24"/>
        </w:rPr>
        <w:t>with DTA Wales.</w:t>
      </w:r>
    </w:p>
    <w:p w14:paraId="403FB1B8" w14:textId="020283EB" w:rsidR="008D7175" w:rsidRPr="000856A0" w:rsidRDefault="008D7175" w:rsidP="008D717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856A0">
        <w:rPr>
          <w:sz w:val="24"/>
          <w:szCs w:val="24"/>
        </w:rPr>
        <w:t xml:space="preserve">Carrying out the group’s work for them – e.g. while you may get involved in helping a group to draft a funding application or business plan, design an event, or decide what to plant in their garden, it is not </w:t>
      </w:r>
      <w:r>
        <w:rPr>
          <w:sz w:val="24"/>
          <w:szCs w:val="24"/>
        </w:rPr>
        <w:t xml:space="preserve">your place as </w:t>
      </w:r>
      <w:r w:rsidR="003D0F9E">
        <w:rPr>
          <w:sz w:val="24"/>
          <w:szCs w:val="24"/>
        </w:rPr>
        <w:t>peer mentor</w:t>
      </w:r>
      <w:r w:rsidRPr="000856A0">
        <w:rPr>
          <w:sz w:val="24"/>
          <w:szCs w:val="24"/>
        </w:rPr>
        <w:t xml:space="preserve"> to write the document, run the event or carry out the planting on their behalf.  </w:t>
      </w:r>
    </w:p>
    <w:p w14:paraId="1E8EDFE3" w14:textId="77777777" w:rsidR="008D7175" w:rsidRPr="008D7175" w:rsidRDefault="008D7175" w:rsidP="008D7175">
      <w:pPr>
        <w:rPr>
          <w:sz w:val="24"/>
          <w:szCs w:val="24"/>
        </w:rPr>
      </w:pPr>
    </w:p>
    <w:p w14:paraId="08404766" w14:textId="0EC88832" w:rsidR="00632990" w:rsidRPr="00343738" w:rsidRDefault="00170D95" w:rsidP="00EB7D91">
      <w:pPr>
        <w:rPr>
          <w:sz w:val="24"/>
          <w:szCs w:val="24"/>
        </w:rPr>
      </w:pPr>
      <w:r>
        <w:rPr>
          <w:sz w:val="24"/>
          <w:szCs w:val="24"/>
        </w:rPr>
        <w:t xml:space="preserve">At least one </w:t>
      </w:r>
      <w:r w:rsidR="0090399F">
        <w:rPr>
          <w:sz w:val="24"/>
          <w:szCs w:val="24"/>
        </w:rPr>
        <w:t xml:space="preserve">representative </w:t>
      </w:r>
      <w:r>
        <w:rPr>
          <w:sz w:val="24"/>
          <w:szCs w:val="24"/>
        </w:rPr>
        <w:t xml:space="preserve">from the </w:t>
      </w:r>
      <w:r w:rsidR="0090399F">
        <w:rPr>
          <w:sz w:val="24"/>
          <w:szCs w:val="24"/>
        </w:rPr>
        <w:t>m</w:t>
      </w:r>
      <w:r w:rsidR="00632990" w:rsidRPr="00343738">
        <w:rPr>
          <w:sz w:val="24"/>
          <w:szCs w:val="24"/>
        </w:rPr>
        <w:t>entor</w:t>
      </w:r>
      <w:r>
        <w:rPr>
          <w:sz w:val="24"/>
          <w:szCs w:val="24"/>
        </w:rPr>
        <w:t xml:space="preserve"> pool</w:t>
      </w:r>
      <w:r w:rsidR="00632990" w:rsidRPr="00343738">
        <w:rPr>
          <w:sz w:val="24"/>
          <w:szCs w:val="24"/>
        </w:rPr>
        <w:t xml:space="preserve"> will sit on the Programme Forum </w:t>
      </w:r>
      <w:r>
        <w:rPr>
          <w:sz w:val="24"/>
          <w:szCs w:val="24"/>
        </w:rPr>
        <w:t xml:space="preserve">(steering body for the programme) </w:t>
      </w:r>
      <w:r w:rsidR="00632990" w:rsidRPr="00343738">
        <w:rPr>
          <w:sz w:val="24"/>
          <w:szCs w:val="24"/>
        </w:rPr>
        <w:t>at any one time, representing the pool’s experience and perspective in programme-wide decision-making and lesson-learning.</w:t>
      </w:r>
    </w:p>
    <w:p w14:paraId="0FB7571B" w14:textId="7C945176" w:rsidR="000E7D18" w:rsidRPr="000E7D18" w:rsidRDefault="00FA25B2" w:rsidP="00965A99">
      <w:pPr>
        <w:pStyle w:val="Heading2"/>
      </w:pPr>
      <w:r w:rsidRPr="00C058D2">
        <w:t>Terms and conditions</w:t>
      </w:r>
      <w:r w:rsidR="00965A99">
        <w:t>:</w:t>
      </w:r>
    </w:p>
    <w:p w14:paraId="37E97D53" w14:textId="212FE7ED" w:rsidR="00247BBE" w:rsidRDefault="007327CF" w:rsidP="00E82A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856A0">
        <w:rPr>
          <w:sz w:val="24"/>
          <w:szCs w:val="24"/>
        </w:rPr>
        <w:t xml:space="preserve">Peer </w:t>
      </w:r>
      <w:r w:rsidR="00E82ADE" w:rsidRPr="000856A0">
        <w:rPr>
          <w:sz w:val="24"/>
          <w:szCs w:val="24"/>
        </w:rPr>
        <w:t xml:space="preserve">Mentors </w:t>
      </w:r>
      <w:r w:rsidR="00247BBE">
        <w:rPr>
          <w:sz w:val="24"/>
          <w:szCs w:val="24"/>
        </w:rPr>
        <w:t>will either</w:t>
      </w:r>
      <w:r w:rsidR="00E82ADE" w:rsidRPr="000856A0">
        <w:rPr>
          <w:sz w:val="24"/>
          <w:szCs w:val="24"/>
        </w:rPr>
        <w:t xml:space="preserve"> </w:t>
      </w:r>
      <w:r w:rsidRPr="000856A0">
        <w:rPr>
          <w:sz w:val="24"/>
          <w:szCs w:val="24"/>
        </w:rPr>
        <w:t xml:space="preserve">be hosted by a </w:t>
      </w:r>
      <w:r w:rsidR="00E82ADE" w:rsidRPr="000856A0">
        <w:rPr>
          <w:sz w:val="24"/>
          <w:szCs w:val="24"/>
        </w:rPr>
        <w:t>not-for-</w:t>
      </w:r>
      <w:r w:rsidRPr="000856A0">
        <w:rPr>
          <w:sz w:val="24"/>
          <w:szCs w:val="24"/>
        </w:rPr>
        <w:t>private-</w:t>
      </w:r>
      <w:r w:rsidR="00E82ADE" w:rsidRPr="000856A0">
        <w:rPr>
          <w:sz w:val="24"/>
          <w:szCs w:val="24"/>
        </w:rPr>
        <w:t>profit</w:t>
      </w:r>
      <w:r w:rsidR="00595B3A" w:rsidRPr="000856A0">
        <w:rPr>
          <w:sz w:val="24"/>
          <w:szCs w:val="24"/>
        </w:rPr>
        <w:t xml:space="preserve">, third sector </w:t>
      </w:r>
      <w:r w:rsidR="00E82ADE" w:rsidRPr="000856A0">
        <w:rPr>
          <w:sz w:val="24"/>
          <w:szCs w:val="24"/>
        </w:rPr>
        <w:t>organisatio</w:t>
      </w:r>
      <w:r w:rsidRPr="000856A0">
        <w:rPr>
          <w:sz w:val="24"/>
          <w:szCs w:val="24"/>
        </w:rPr>
        <w:t>n</w:t>
      </w:r>
      <w:r w:rsidR="004A30A0" w:rsidRPr="000856A0">
        <w:rPr>
          <w:sz w:val="24"/>
          <w:szCs w:val="24"/>
        </w:rPr>
        <w:t xml:space="preserve"> – for instance, a charity or most types of social enterprise</w:t>
      </w:r>
      <w:r w:rsidR="00247BBE">
        <w:rPr>
          <w:sz w:val="24"/>
          <w:szCs w:val="24"/>
        </w:rPr>
        <w:t xml:space="preserve"> – or </w:t>
      </w:r>
      <w:r w:rsidR="00A428DE">
        <w:rPr>
          <w:sz w:val="24"/>
          <w:szCs w:val="24"/>
        </w:rPr>
        <w:t>contracted directly by DTA Wales.</w:t>
      </w:r>
    </w:p>
    <w:p w14:paraId="5B2C3542" w14:textId="74CB25FA" w:rsidR="0056536B" w:rsidRPr="00FC63B8" w:rsidRDefault="0056536B" w:rsidP="0056536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 directly-contracted Peer Mentors a rate of £250</w:t>
      </w:r>
      <w:r w:rsidR="003E3890">
        <w:rPr>
          <w:sz w:val="24"/>
          <w:szCs w:val="24"/>
        </w:rPr>
        <w:t xml:space="preserve"> per 7 hour </w:t>
      </w:r>
      <w:r>
        <w:rPr>
          <w:sz w:val="24"/>
          <w:szCs w:val="24"/>
        </w:rPr>
        <w:t xml:space="preserve">day will be paid for the work carried out for DTA Wales under this programme. </w:t>
      </w:r>
      <w:r w:rsidRPr="00FC63B8">
        <w:rPr>
          <w:sz w:val="24"/>
          <w:szCs w:val="24"/>
        </w:rPr>
        <w:t xml:space="preserve">This rate </w:t>
      </w:r>
      <w:r w:rsidR="008C68D0">
        <w:rPr>
          <w:sz w:val="24"/>
          <w:szCs w:val="24"/>
        </w:rPr>
        <w:t xml:space="preserve">is inclusive of </w:t>
      </w:r>
      <w:r w:rsidR="000E23E5">
        <w:rPr>
          <w:sz w:val="24"/>
          <w:szCs w:val="24"/>
        </w:rPr>
        <w:t xml:space="preserve">VAT and </w:t>
      </w:r>
      <w:r w:rsidRPr="00FC63B8">
        <w:rPr>
          <w:sz w:val="24"/>
          <w:szCs w:val="24"/>
        </w:rPr>
        <w:t xml:space="preserve">any associated expenses </w:t>
      </w:r>
      <w:r w:rsidR="000E23E5">
        <w:rPr>
          <w:sz w:val="24"/>
          <w:szCs w:val="24"/>
        </w:rPr>
        <w:t>including travel</w:t>
      </w:r>
      <w:r w:rsidRPr="00FC63B8">
        <w:rPr>
          <w:sz w:val="24"/>
          <w:szCs w:val="24"/>
        </w:rPr>
        <w:t>.</w:t>
      </w:r>
      <w:r w:rsidR="00E2516D">
        <w:rPr>
          <w:sz w:val="24"/>
          <w:szCs w:val="24"/>
        </w:rPr>
        <w:t xml:space="preserve"> </w:t>
      </w:r>
    </w:p>
    <w:p w14:paraId="16B5AF36" w14:textId="54A68F80" w:rsidR="00EB02BF" w:rsidRDefault="0056536B" w:rsidP="00E82A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E23E5">
        <w:rPr>
          <w:sz w:val="24"/>
          <w:szCs w:val="24"/>
        </w:rPr>
        <w:t xml:space="preserve">For hosted Peer Mentors </w:t>
      </w:r>
      <w:r w:rsidR="000E23E5" w:rsidRPr="000E23E5">
        <w:rPr>
          <w:sz w:val="24"/>
          <w:szCs w:val="24"/>
        </w:rPr>
        <w:t xml:space="preserve">a rate of £300 per 7 hour day will be paid </w:t>
      </w:r>
      <w:r w:rsidR="00A06A0D">
        <w:rPr>
          <w:sz w:val="24"/>
          <w:szCs w:val="24"/>
        </w:rPr>
        <w:t xml:space="preserve">to the host organisation </w:t>
      </w:r>
      <w:r w:rsidR="000E23E5" w:rsidRPr="000E23E5">
        <w:rPr>
          <w:sz w:val="24"/>
          <w:szCs w:val="24"/>
        </w:rPr>
        <w:t>for the work carried out for DTA Wales under this programme. This rate is inclusive of VAT and any associated expenses including travel.</w:t>
      </w:r>
      <w:r w:rsidR="000E23E5">
        <w:rPr>
          <w:sz w:val="24"/>
          <w:szCs w:val="24"/>
        </w:rPr>
        <w:t xml:space="preserve">  </w:t>
      </w:r>
    </w:p>
    <w:p w14:paraId="56287DF9" w14:textId="317B65C2" w:rsidR="00BA080A" w:rsidRDefault="00BA080A" w:rsidP="00E82A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2802AA">
        <w:rPr>
          <w:sz w:val="24"/>
          <w:szCs w:val="24"/>
        </w:rPr>
        <w:t xml:space="preserve">Liability insurance must be </w:t>
      </w:r>
      <w:r w:rsidR="00A72FCF">
        <w:rPr>
          <w:sz w:val="24"/>
          <w:szCs w:val="24"/>
        </w:rPr>
        <w:t xml:space="preserve">held either by the host organisation, or the </w:t>
      </w:r>
      <w:r w:rsidR="00A05292">
        <w:rPr>
          <w:sz w:val="24"/>
          <w:szCs w:val="24"/>
        </w:rPr>
        <w:t xml:space="preserve">Peer Mentor </w:t>
      </w:r>
      <w:r w:rsidR="00A72FCF">
        <w:rPr>
          <w:sz w:val="24"/>
          <w:szCs w:val="24"/>
        </w:rPr>
        <w:t>themselves</w:t>
      </w:r>
      <w:r w:rsidR="00A05292">
        <w:rPr>
          <w:sz w:val="24"/>
          <w:szCs w:val="24"/>
        </w:rPr>
        <w:t xml:space="preserve">. Professional Indemnity insurance is not required provided the Peer Mentor abides by the guidelines </w:t>
      </w:r>
      <w:r w:rsidR="00136160">
        <w:rPr>
          <w:sz w:val="24"/>
          <w:szCs w:val="24"/>
        </w:rPr>
        <w:t>above</w:t>
      </w:r>
    </w:p>
    <w:p w14:paraId="483808D4" w14:textId="47D96173" w:rsidR="00D90404" w:rsidRPr="000E23E5" w:rsidRDefault="00E67B67" w:rsidP="00E82A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7B67">
        <w:rPr>
          <w:sz w:val="24"/>
          <w:szCs w:val="24"/>
        </w:rPr>
        <w:lastRenderedPageBreak/>
        <w:t>Invoic</w:t>
      </w:r>
      <w:r w:rsidR="00D54372">
        <w:rPr>
          <w:sz w:val="24"/>
          <w:szCs w:val="24"/>
        </w:rPr>
        <w:t>es</w:t>
      </w:r>
      <w:r w:rsidRPr="00E67B67">
        <w:rPr>
          <w:sz w:val="24"/>
          <w:szCs w:val="24"/>
        </w:rPr>
        <w:t xml:space="preserve"> to DTA Wales </w:t>
      </w:r>
      <w:r w:rsidR="00D54372">
        <w:rPr>
          <w:sz w:val="24"/>
          <w:szCs w:val="24"/>
        </w:rPr>
        <w:t xml:space="preserve">should be raised at least </w:t>
      </w:r>
      <w:r w:rsidRPr="00E67B67">
        <w:rPr>
          <w:sz w:val="24"/>
          <w:szCs w:val="24"/>
        </w:rPr>
        <w:t>quarterly</w:t>
      </w:r>
      <w:r w:rsidR="00D54372">
        <w:rPr>
          <w:sz w:val="24"/>
          <w:szCs w:val="24"/>
        </w:rPr>
        <w:t>, assuming there has been work carried out in that period</w:t>
      </w:r>
      <w:r w:rsidRPr="00E67B67">
        <w:rPr>
          <w:sz w:val="24"/>
          <w:szCs w:val="24"/>
        </w:rPr>
        <w:t>.</w:t>
      </w:r>
      <w:r w:rsidR="00B56F04">
        <w:rPr>
          <w:sz w:val="24"/>
          <w:szCs w:val="24"/>
        </w:rPr>
        <w:t xml:space="preserve"> </w:t>
      </w:r>
      <w:r w:rsidRPr="00E67B67">
        <w:rPr>
          <w:sz w:val="24"/>
          <w:szCs w:val="24"/>
        </w:rPr>
        <w:t xml:space="preserve"> Invoices should be made for the attention of and returned to the Programme Manager. Invoicing can include for partial days as well as full days</w:t>
      </w:r>
      <w:r w:rsidR="00B56F04">
        <w:rPr>
          <w:sz w:val="24"/>
          <w:szCs w:val="24"/>
        </w:rPr>
        <w:t>.</w:t>
      </w:r>
    </w:p>
    <w:p w14:paraId="1F7F822D" w14:textId="4E2FE754" w:rsidR="00C91741" w:rsidRPr="000856A0" w:rsidRDefault="00C91741" w:rsidP="00C917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856A0">
        <w:rPr>
          <w:sz w:val="24"/>
          <w:szCs w:val="24"/>
        </w:rPr>
        <w:t xml:space="preserve">Payment will </w:t>
      </w:r>
      <w:r w:rsidRPr="006E5667">
        <w:rPr>
          <w:sz w:val="24"/>
          <w:szCs w:val="24"/>
        </w:rPr>
        <w:t>only</w:t>
      </w:r>
      <w:r w:rsidRPr="000856A0">
        <w:rPr>
          <w:sz w:val="24"/>
          <w:szCs w:val="24"/>
        </w:rPr>
        <w:t xml:space="preserve"> be made for work that has been approved through </w:t>
      </w:r>
      <w:r w:rsidR="00D254CD">
        <w:rPr>
          <w:sz w:val="24"/>
          <w:szCs w:val="24"/>
        </w:rPr>
        <w:t xml:space="preserve">our </w:t>
      </w:r>
      <w:r w:rsidRPr="000856A0">
        <w:rPr>
          <w:sz w:val="24"/>
          <w:szCs w:val="24"/>
        </w:rPr>
        <w:t xml:space="preserve">project management process, for up to the number of days agreed, where it is carried out by </w:t>
      </w:r>
      <w:r w:rsidR="001C6419">
        <w:rPr>
          <w:sz w:val="24"/>
          <w:szCs w:val="24"/>
        </w:rPr>
        <w:t>the</w:t>
      </w:r>
      <w:r w:rsidRPr="000856A0">
        <w:rPr>
          <w:sz w:val="24"/>
          <w:szCs w:val="24"/>
        </w:rPr>
        <w:t xml:space="preserve"> named Peer Mentor</w:t>
      </w:r>
      <w:r w:rsidR="001C6419">
        <w:rPr>
          <w:sz w:val="24"/>
          <w:szCs w:val="24"/>
        </w:rPr>
        <w:t>, where that person</w:t>
      </w:r>
      <w:r w:rsidRPr="000856A0">
        <w:rPr>
          <w:sz w:val="24"/>
          <w:szCs w:val="24"/>
        </w:rPr>
        <w:t xml:space="preserve"> has been recruited into</w:t>
      </w:r>
      <w:r w:rsidR="00D254CD">
        <w:rPr>
          <w:sz w:val="24"/>
          <w:szCs w:val="24"/>
        </w:rPr>
        <w:t xml:space="preserve"> the </w:t>
      </w:r>
      <w:r w:rsidRPr="000856A0">
        <w:rPr>
          <w:sz w:val="24"/>
          <w:szCs w:val="24"/>
        </w:rPr>
        <w:t>Peer Mentor pool through the established</w:t>
      </w:r>
      <w:r w:rsidR="000856A0" w:rsidRPr="000856A0">
        <w:rPr>
          <w:sz w:val="24"/>
          <w:szCs w:val="24"/>
        </w:rPr>
        <w:t xml:space="preserve"> procedure</w:t>
      </w:r>
      <w:r w:rsidRPr="000856A0">
        <w:rPr>
          <w:sz w:val="24"/>
          <w:szCs w:val="24"/>
        </w:rPr>
        <w:t xml:space="preserve">, and where the relevant </w:t>
      </w:r>
      <w:r w:rsidR="00B06208" w:rsidRPr="000856A0">
        <w:rPr>
          <w:sz w:val="24"/>
          <w:szCs w:val="24"/>
        </w:rPr>
        <w:t>records and claims have been submitted</w:t>
      </w:r>
      <w:r w:rsidRPr="000856A0">
        <w:rPr>
          <w:sz w:val="24"/>
          <w:szCs w:val="24"/>
        </w:rPr>
        <w:t xml:space="preserve"> and </w:t>
      </w:r>
      <w:r w:rsidR="000856A0" w:rsidRPr="000856A0">
        <w:rPr>
          <w:sz w:val="24"/>
          <w:szCs w:val="24"/>
        </w:rPr>
        <w:t xml:space="preserve">approved by the </w:t>
      </w:r>
      <w:r w:rsidR="00D254CD">
        <w:rPr>
          <w:sz w:val="24"/>
          <w:szCs w:val="24"/>
        </w:rPr>
        <w:t>Programme Manager.</w:t>
      </w:r>
    </w:p>
    <w:p w14:paraId="2A24D031" w14:textId="55E942BB" w:rsidR="00C91741" w:rsidRPr="000856A0" w:rsidRDefault="004A30A0" w:rsidP="00E82A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856A0">
        <w:rPr>
          <w:sz w:val="24"/>
          <w:szCs w:val="24"/>
        </w:rPr>
        <w:t>There is no guarantee that a given Peer Mentor will receive any assignments</w:t>
      </w:r>
      <w:r w:rsidR="00DB7BCF">
        <w:rPr>
          <w:sz w:val="24"/>
          <w:szCs w:val="24"/>
        </w:rPr>
        <w:t xml:space="preserve"> to directly support a group</w:t>
      </w:r>
      <w:r w:rsidRPr="000856A0">
        <w:rPr>
          <w:sz w:val="24"/>
          <w:szCs w:val="24"/>
        </w:rPr>
        <w:t>. The programme is demand-led and responsive to emergent requests</w:t>
      </w:r>
      <w:r w:rsidR="000A63A7">
        <w:rPr>
          <w:sz w:val="24"/>
          <w:szCs w:val="24"/>
        </w:rPr>
        <w:t>.</w:t>
      </w:r>
      <w:r w:rsidR="00140F8C">
        <w:rPr>
          <w:sz w:val="24"/>
          <w:szCs w:val="24"/>
        </w:rPr>
        <w:t xml:space="preserve"> However, </w:t>
      </w:r>
      <w:r w:rsidR="00DB7BCF">
        <w:rPr>
          <w:sz w:val="24"/>
          <w:szCs w:val="24"/>
        </w:rPr>
        <w:t xml:space="preserve">as an approved </w:t>
      </w:r>
      <w:r w:rsidR="002F235A">
        <w:rPr>
          <w:sz w:val="24"/>
          <w:szCs w:val="24"/>
        </w:rPr>
        <w:t>member of the mentoring pool</w:t>
      </w:r>
      <w:r w:rsidR="00DB7BCF">
        <w:rPr>
          <w:sz w:val="24"/>
          <w:szCs w:val="24"/>
        </w:rPr>
        <w:t xml:space="preserve"> you are welcome to participate in certain programme activities whether or not you have directly supported a group.</w:t>
      </w:r>
    </w:p>
    <w:p w14:paraId="62A57BF8" w14:textId="1F83B547" w:rsidR="006A08DD" w:rsidRPr="000856A0" w:rsidRDefault="006A08DD" w:rsidP="00E82A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856A0">
        <w:rPr>
          <w:sz w:val="24"/>
          <w:szCs w:val="24"/>
        </w:rPr>
        <w:t xml:space="preserve">If </w:t>
      </w:r>
      <w:r w:rsidR="001C6419">
        <w:rPr>
          <w:sz w:val="24"/>
          <w:szCs w:val="24"/>
        </w:rPr>
        <w:t xml:space="preserve">you are </w:t>
      </w:r>
      <w:r w:rsidRPr="000856A0">
        <w:rPr>
          <w:sz w:val="24"/>
          <w:szCs w:val="24"/>
        </w:rPr>
        <w:t xml:space="preserve">invited to work with a community group that </w:t>
      </w:r>
      <w:r w:rsidR="001C6419">
        <w:rPr>
          <w:sz w:val="24"/>
          <w:szCs w:val="24"/>
        </w:rPr>
        <w:t>you or your</w:t>
      </w:r>
      <w:r w:rsidRPr="000856A0">
        <w:rPr>
          <w:sz w:val="24"/>
          <w:szCs w:val="24"/>
        </w:rPr>
        <w:t xml:space="preserve"> host organisation </w:t>
      </w:r>
      <w:r w:rsidR="001C6419">
        <w:rPr>
          <w:sz w:val="24"/>
          <w:szCs w:val="24"/>
        </w:rPr>
        <w:t>have</w:t>
      </w:r>
      <w:r w:rsidRPr="000856A0">
        <w:rPr>
          <w:sz w:val="24"/>
          <w:szCs w:val="24"/>
        </w:rPr>
        <w:t xml:space="preserve"> a pre-existing relationship with we ask you to flag that to us at the outset. It is not </w:t>
      </w:r>
      <w:r w:rsidR="000856A0" w:rsidRPr="000856A0">
        <w:rPr>
          <w:sz w:val="24"/>
          <w:szCs w:val="24"/>
        </w:rPr>
        <w:t xml:space="preserve">necessarily </w:t>
      </w:r>
      <w:r w:rsidRPr="000856A0">
        <w:rPr>
          <w:sz w:val="24"/>
          <w:szCs w:val="24"/>
        </w:rPr>
        <w:t xml:space="preserve">a barrier to </w:t>
      </w:r>
      <w:r w:rsidR="000856A0" w:rsidRPr="000856A0">
        <w:rPr>
          <w:sz w:val="24"/>
          <w:szCs w:val="24"/>
        </w:rPr>
        <w:t>working with a group</w:t>
      </w:r>
      <w:r w:rsidRPr="000856A0">
        <w:rPr>
          <w:sz w:val="24"/>
          <w:szCs w:val="24"/>
        </w:rPr>
        <w:t>, but it is important that we are able to assess the relevant dynamics</w:t>
      </w:r>
      <w:r w:rsidR="000856A0" w:rsidRPr="000856A0">
        <w:rPr>
          <w:sz w:val="24"/>
          <w:szCs w:val="24"/>
        </w:rPr>
        <w:t xml:space="preserve"> and any potential conflict of interests</w:t>
      </w:r>
      <w:r w:rsidRPr="000856A0">
        <w:rPr>
          <w:sz w:val="24"/>
          <w:szCs w:val="24"/>
        </w:rPr>
        <w:t xml:space="preserve"> before agreeing to any work going ahead.</w:t>
      </w:r>
    </w:p>
    <w:p w14:paraId="4ACC5701" w14:textId="2FA28E2C" w:rsidR="007F5105" w:rsidRDefault="007F5105" w:rsidP="007F510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There will be an ongoing evaluation of the </w:t>
      </w:r>
      <w:r w:rsidRPr="006A2426">
        <w:rPr>
          <w:i/>
          <w:iCs/>
          <w:sz w:val="24"/>
          <w:szCs w:val="24"/>
        </w:rPr>
        <w:t>SSW – Mentoring</w:t>
      </w:r>
      <w:r>
        <w:rPr>
          <w:sz w:val="24"/>
          <w:szCs w:val="24"/>
        </w:rPr>
        <w:t xml:space="preserve"> programme led by our Monitoring and Evaluation partner,</w:t>
      </w:r>
      <w:r w:rsidRPr="000856A0">
        <w:rPr>
          <w:sz w:val="24"/>
          <w:szCs w:val="24"/>
        </w:rPr>
        <w:t xml:space="preserve"> and the quality of the work carried out by</w:t>
      </w:r>
      <w:r>
        <w:rPr>
          <w:sz w:val="24"/>
          <w:szCs w:val="24"/>
        </w:rPr>
        <w:t xml:space="preserve"> </w:t>
      </w:r>
      <w:r w:rsidR="00C6044A">
        <w:rPr>
          <w:sz w:val="24"/>
          <w:szCs w:val="24"/>
        </w:rPr>
        <w:t xml:space="preserve">Peer Mentors </w:t>
      </w:r>
      <w:r w:rsidRPr="000856A0">
        <w:rPr>
          <w:sz w:val="24"/>
          <w:szCs w:val="24"/>
        </w:rPr>
        <w:t xml:space="preserve">will be monitored and assessed throughout. </w:t>
      </w:r>
      <w:r w:rsidR="00C6044A">
        <w:rPr>
          <w:sz w:val="24"/>
          <w:szCs w:val="24"/>
        </w:rPr>
        <w:t xml:space="preserve">Peer Mentors </w:t>
      </w:r>
      <w:r>
        <w:rPr>
          <w:sz w:val="24"/>
          <w:szCs w:val="24"/>
        </w:rPr>
        <w:t>are expected to be willing to act constructively on any feedback received.</w:t>
      </w:r>
    </w:p>
    <w:p w14:paraId="155B4296" w14:textId="49D67B4B" w:rsidR="00FE51D5" w:rsidRPr="000856A0" w:rsidRDefault="00FE51D5" w:rsidP="007F510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Any report or other type of advice in written form produced by the Peer Mentor for a group must </w:t>
      </w:r>
      <w:r w:rsidR="007166D5">
        <w:rPr>
          <w:sz w:val="24"/>
          <w:szCs w:val="24"/>
        </w:rPr>
        <w:t>use the template provided by DTA Wales</w:t>
      </w:r>
    </w:p>
    <w:sectPr w:rsidR="00FE51D5" w:rsidRPr="000856A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D89E" w14:textId="77777777" w:rsidR="00B2398A" w:rsidRDefault="00B2398A" w:rsidP="00465C53">
      <w:pPr>
        <w:spacing w:after="0" w:line="240" w:lineRule="auto"/>
      </w:pPr>
      <w:r>
        <w:separator/>
      </w:r>
    </w:p>
  </w:endnote>
  <w:endnote w:type="continuationSeparator" w:id="0">
    <w:p w14:paraId="474403D4" w14:textId="77777777" w:rsidR="00B2398A" w:rsidRDefault="00B2398A" w:rsidP="00465C53">
      <w:pPr>
        <w:spacing w:after="0" w:line="240" w:lineRule="auto"/>
      </w:pPr>
      <w:r>
        <w:continuationSeparator/>
      </w:r>
    </w:p>
  </w:endnote>
  <w:endnote w:type="continuationNotice" w:id="1">
    <w:p w14:paraId="029F56C9" w14:textId="77777777" w:rsidR="00B2398A" w:rsidRDefault="00B239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228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18C5F" w14:textId="34F1262D" w:rsidR="00465C53" w:rsidRDefault="00465C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26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4EC78C3" w14:textId="7C9490A5" w:rsidR="00465C53" w:rsidRDefault="00465C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3FB2A" w14:textId="77777777" w:rsidR="00B2398A" w:rsidRDefault="00B2398A" w:rsidP="00465C53">
      <w:pPr>
        <w:spacing w:after="0" w:line="240" w:lineRule="auto"/>
      </w:pPr>
      <w:r>
        <w:separator/>
      </w:r>
    </w:p>
  </w:footnote>
  <w:footnote w:type="continuationSeparator" w:id="0">
    <w:p w14:paraId="3FB89D7E" w14:textId="77777777" w:rsidR="00B2398A" w:rsidRDefault="00B2398A" w:rsidP="00465C53">
      <w:pPr>
        <w:spacing w:after="0" w:line="240" w:lineRule="auto"/>
      </w:pPr>
      <w:r>
        <w:continuationSeparator/>
      </w:r>
    </w:p>
  </w:footnote>
  <w:footnote w:type="continuationNotice" w:id="1">
    <w:p w14:paraId="2149B838" w14:textId="77777777" w:rsidR="00B2398A" w:rsidRDefault="00B239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589F" w14:textId="04AE44BF" w:rsidR="0020796C" w:rsidRDefault="00140F8C" w:rsidP="0020796C">
    <w:pPr>
      <w:pStyle w:val="Header"/>
      <w:jc w:val="center"/>
    </w:pPr>
    <w:r>
      <w:t>Annex to</w:t>
    </w:r>
    <w:r w:rsidR="0020796C">
      <w:t xml:space="preserve"> the DTA Wales Mentor Contract –</w:t>
    </w:r>
    <w:r>
      <w:t xml:space="preserve"> SSW </w:t>
    </w:r>
    <w:r w:rsidR="0020796C">
      <w:t xml:space="preserve">Peer Mentor </w:t>
    </w:r>
  </w:p>
  <w:p w14:paraId="17F86498" w14:textId="080627DF" w:rsidR="00465C53" w:rsidRPr="0020796C" w:rsidRDefault="00465C53" w:rsidP="00207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3F5"/>
    <w:multiLevelType w:val="hybridMultilevel"/>
    <w:tmpl w:val="5AAE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67E0"/>
    <w:multiLevelType w:val="hybridMultilevel"/>
    <w:tmpl w:val="58A4E998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2A90B0A"/>
    <w:multiLevelType w:val="hybridMultilevel"/>
    <w:tmpl w:val="6D9E9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F4D74"/>
    <w:multiLevelType w:val="hybridMultilevel"/>
    <w:tmpl w:val="5D5E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C53F7"/>
    <w:multiLevelType w:val="hybridMultilevel"/>
    <w:tmpl w:val="F0FCAA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957041"/>
    <w:multiLevelType w:val="hybridMultilevel"/>
    <w:tmpl w:val="7F206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D081C"/>
    <w:multiLevelType w:val="hybridMultilevel"/>
    <w:tmpl w:val="B0867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0780F"/>
    <w:multiLevelType w:val="hybridMultilevel"/>
    <w:tmpl w:val="4B266F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24014"/>
    <w:multiLevelType w:val="hybridMultilevel"/>
    <w:tmpl w:val="01824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66C0F"/>
    <w:multiLevelType w:val="hybridMultilevel"/>
    <w:tmpl w:val="B1EC1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996397">
    <w:abstractNumId w:val="2"/>
  </w:num>
  <w:num w:numId="2" w16cid:durableId="1295789795">
    <w:abstractNumId w:val="5"/>
  </w:num>
  <w:num w:numId="3" w16cid:durableId="729226608">
    <w:abstractNumId w:val="3"/>
  </w:num>
  <w:num w:numId="4" w16cid:durableId="383259138">
    <w:abstractNumId w:val="1"/>
  </w:num>
  <w:num w:numId="5" w16cid:durableId="878735974">
    <w:abstractNumId w:val="9"/>
  </w:num>
  <w:num w:numId="6" w16cid:durableId="2086486470">
    <w:abstractNumId w:val="8"/>
  </w:num>
  <w:num w:numId="7" w16cid:durableId="2131122196">
    <w:abstractNumId w:val="4"/>
  </w:num>
  <w:num w:numId="8" w16cid:durableId="1241015842">
    <w:abstractNumId w:val="0"/>
  </w:num>
  <w:num w:numId="9" w16cid:durableId="1641569384">
    <w:abstractNumId w:val="6"/>
  </w:num>
  <w:num w:numId="10" w16cid:durableId="13696000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DC"/>
    <w:rsid w:val="00004E9E"/>
    <w:rsid w:val="00010DC7"/>
    <w:rsid w:val="00023136"/>
    <w:rsid w:val="00024A3A"/>
    <w:rsid w:val="00045D39"/>
    <w:rsid w:val="00060065"/>
    <w:rsid w:val="0006248B"/>
    <w:rsid w:val="000856A0"/>
    <w:rsid w:val="000A63A7"/>
    <w:rsid w:val="000E23E5"/>
    <w:rsid w:val="000E7D18"/>
    <w:rsid w:val="000F2FC5"/>
    <w:rsid w:val="00100EE4"/>
    <w:rsid w:val="00103ED5"/>
    <w:rsid w:val="00125698"/>
    <w:rsid w:val="00135C5E"/>
    <w:rsid w:val="00136160"/>
    <w:rsid w:val="00140F8C"/>
    <w:rsid w:val="00142C66"/>
    <w:rsid w:val="00161F81"/>
    <w:rsid w:val="0016695C"/>
    <w:rsid w:val="00170D95"/>
    <w:rsid w:val="001902A6"/>
    <w:rsid w:val="001A0639"/>
    <w:rsid w:val="001C23CD"/>
    <w:rsid w:val="001C6419"/>
    <w:rsid w:val="001E04E7"/>
    <w:rsid w:val="001E3A1D"/>
    <w:rsid w:val="0020796C"/>
    <w:rsid w:val="0023174B"/>
    <w:rsid w:val="00233DD7"/>
    <w:rsid w:val="00247BBE"/>
    <w:rsid w:val="0025443C"/>
    <w:rsid w:val="002628DF"/>
    <w:rsid w:val="0026439E"/>
    <w:rsid w:val="002802AA"/>
    <w:rsid w:val="002B6A6F"/>
    <w:rsid w:val="002F235A"/>
    <w:rsid w:val="002F3288"/>
    <w:rsid w:val="00316397"/>
    <w:rsid w:val="003239A1"/>
    <w:rsid w:val="003242E5"/>
    <w:rsid w:val="00325BD7"/>
    <w:rsid w:val="00343738"/>
    <w:rsid w:val="00366D9D"/>
    <w:rsid w:val="003858E8"/>
    <w:rsid w:val="003D0F9E"/>
    <w:rsid w:val="003D3A6C"/>
    <w:rsid w:val="003E3890"/>
    <w:rsid w:val="003E78FF"/>
    <w:rsid w:val="00417E77"/>
    <w:rsid w:val="004306DA"/>
    <w:rsid w:val="00465C53"/>
    <w:rsid w:val="00474E87"/>
    <w:rsid w:val="004979CA"/>
    <w:rsid w:val="004A1331"/>
    <w:rsid w:val="004A30A0"/>
    <w:rsid w:val="004A75AB"/>
    <w:rsid w:val="004B1C35"/>
    <w:rsid w:val="004F6CA0"/>
    <w:rsid w:val="00510B64"/>
    <w:rsid w:val="00512EBA"/>
    <w:rsid w:val="005532D4"/>
    <w:rsid w:val="00565132"/>
    <w:rsid w:val="0056536B"/>
    <w:rsid w:val="005840E6"/>
    <w:rsid w:val="00591BC7"/>
    <w:rsid w:val="00595B3A"/>
    <w:rsid w:val="005964B6"/>
    <w:rsid w:val="005E3344"/>
    <w:rsid w:val="0061545B"/>
    <w:rsid w:val="00632990"/>
    <w:rsid w:val="00643F86"/>
    <w:rsid w:val="006520C9"/>
    <w:rsid w:val="0065478E"/>
    <w:rsid w:val="00665EDE"/>
    <w:rsid w:val="0067699E"/>
    <w:rsid w:val="006819FD"/>
    <w:rsid w:val="006A08DD"/>
    <w:rsid w:val="006C5F5D"/>
    <w:rsid w:val="006D1061"/>
    <w:rsid w:val="006D2884"/>
    <w:rsid w:val="006D5FCD"/>
    <w:rsid w:val="006E0431"/>
    <w:rsid w:val="006E5667"/>
    <w:rsid w:val="006F27AA"/>
    <w:rsid w:val="0070798A"/>
    <w:rsid w:val="0071106B"/>
    <w:rsid w:val="007139C4"/>
    <w:rsid w:val="007166D5"/>
    <w:rsid w:val="007327CF"/>
    <w:rsid w:val="007348D0"/>
    <w:rsid w:val="00742110"/>
    <w:rsid w:val="00790DDC"/>
    <w:rsid w:val="007B20C3"/>
    <w:rsid w:val="007E147C"/>
    <w:rsid w:val="007E6488"/>
    <w:rsid w:val="007F38BE"/>
    <w:rsid w:val="007F5105"/>
    <w:rsid w:val="00824D12"/>
    <w:rsid w:val="00885E0D"/>
    <w:rsid w:val="008C68D0"/>
    <w:rsid w:val="008D7175"/>
    <w:rsid w:val="008E2D51"/>
    <w:rsid w:val="008F53AB"/>
    <w:rsid w:val="0090399F"/>
    <w:rsid w:val="0091456C"/>
    <w:rsid w:val="009277EC"/>
    <w:rsid w:val="00962F2E"/>
    <w:rsid w:val="00965A99"/>
    <w:rsid w:val="009A5CA4"/>
    <w:rsid w:val="009C5C61"/>
    <w:rsid w:val="009D588E"/>
    <w:rsid w:val="009F0F4E"/>
    <w:rsid w:val="00A05292"/>
    <w:rsid w:val="00A06A0D"/>
    <w:rsid w:val="00A3234B"/>
    <w:rsid w:val="00A428DE"/>
    <w:rsid w:val="00A47EE0"/>
    <w:rsid w:val="00A5138A"/>
    <w:rsid w:val="00A63195"/>
    <w:rsid w:val="00A65220"/>
    <w:rsid w:val="00A72FCF"/>
    <w:rsid w:val="00AA47E8"/>
    <w:rsid w:val="00AC628F"/>
    <w:rsid w:val="00AD3502"/>
    <w:rsid w:val="00AE3310"/>
    <w:rsid w:val="00B06208"/>
    <w:rsid w:val="00B068B4"/>
    <w:rsid w:val="00B2398A"/>
    <w:rsid w:val="00B23FD4"/>
    <w:rsid w:val="00B26DAC"/>
    <w:rsid w:val="00B5009C"/>
    <w:rsid w:val="00B56F04"/>
    <w:rsid w:val="00B636EF"/>
    <w:rsid w:val="00B669B2"/>
    <w:rsid w:val="00BA080A"/>
    <w:rsid w:val="00BB444C"/>
    <w:rsid w:val="00BB700D"/>
    <w:rsid w:val="00BC6F99"/>
    <w:rsid w:val="00BE593C"/>
    <w:rsid w:val="00BE5FBA"/>
    <w:rsid w:val="00BF2108"/>
    <w:rsid w:val="00C01660"/>
    <w:rsid w:val="00C058D2"/>
    <w:rsid w:val="00C35E40"/>
    <w:rsid w:val="00C5412B"/>
    <w:rsid w:val="00C55190"/>
    <w:rsid w:val="00C6044A"/>
    <w:rsid w:val="00C65C58"/>
    <w:rsid w:val="00C671F4"/>
    <w:rsid w:val="00C863A7"/>
    <w:rsid w:val="00C86840"/>
    <w:rsid w:val="00C91741"/>
    <w:rsid w:val="00CA4261"/>
    <w:rsid w:val="00CE663B"/>
    <w:rsid w:val="00CF06B3"/>
    <w:rsid w:val="00CF6E9E"/>
    <w:rsid w:val="00D22542"/>
    <w:rsid w:val="00D254CD"/>
    <w:rsid w:val="00D36B47"/>
    <w:rsid w:val="00D404CC"/>
    <w:rsid w:val="00D54372"/>
    <w:rsid w:val="00D64141"/>
    <w:rsid w:val="00D85C15"/>
    <w:rsid w:val="00D90404"/>
    <w:rsid w:val="00DA4171"/>
    <w:rsid w:val="00DB36DC"/>
    <w:rsid w:val="00DB7BCF"/>
    <w:rsid w:val="00DD52D4"/>
    <w:rsid w:val="00DF0F20"/>
    <w:rsid w:val="00DF3823"/>
    <w:rsid w:val="00DF3E0C"/>
    <w:rsid w:val="00E1269F"/>
    <w:rsid w:val="00E17E5B"/>
    <w:rsid w:val="00E2361A"/>
    <w:rsid w:val="00E2407F"/>
    <w:rsid w:val="00E2516D"/>
    <w:rsid w:val="00E54BC1"/>
    <w:rsid w:val="00E67B67"/>
    <w:rsid w:val="00E753DC"/>
    <w:rsid w:val="00E82ADE"/>
    <w:rsid w:val="00E8326C"/>
    <w:rsid w:val="00EA2F8D"/>
    <w:rsid w:val="00EA3ECF"/>
    <w:rsid w:val="00EB02BF"/>
    <w:rsid w:val="00EB7D91"/>
    <w:rsid w:val="00F02491"/>
    <w:rsid w:val="00F11AC6"/>
    <w:rsid w:val="00F24788"/>
    <w:rsid w:val="00F81F1F"/>
    <w:rsid w:val="00F86EAF"/>
    <w:rsid w:val="00FA25B2"/>
    <w:rsid w:val="00FE3778"/>
    <w:rsid w:val="00FE51D5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CC335"/>
  <w15:chartTrackingRefBased/>
  <w15:docId w15:val="{49B8EA5B-98E8-4630-ABD4-094ECBCD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6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16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628F"/>
    <w:pPr>
      <w:ind w:left="720"/>
      <w:contextualSpacing/>
    </w:pPr>
  </w:style>
  <w:style w:type="paragraph" w:styleId="BlockText">
    <w:name w:val="Block Text"/>
    <w:basedOn w:val="Normal"/>
    <w:rsid w:val="00E82ADE"/>
    <w:pPr>
      <w:spacing w:after="0" w:line="240" w:lineRule="auto"/>
      <w:ind w:left="-270" w:right="-360"/>
    </w:pPr>
    <w:rPr>
      <w:rFonts w:ascii="Times New Roman" w:eastAsia="Times New Roman" w:hAnsi="Times New Roman" w:cs="Times New Roman"/>
      <w:bCs/>
      <w:i/>
      <w:sz w:val="28"/>
      <w:lang w:eastAsia="en-GB"/>
    </w:rPr>
  </w:style>
  <w:style w:type="character" w:styleId="Hyperlink">
    <w:name w:val="Hyperlink"/>
    <w:uiPriority w:val="99"/>
    <w:rsid w:val="00512EB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7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7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78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8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8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5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C53"/>
  </w:style>
  <w:style w:type="paragraph" w:styleId="Footer">
    <w:name w:val="footer"/>
    <w:basedOn w:val="Normal"/>
    <w:link w:val="FooterChar"/>
    <w:uiPriority w:val="99"/>
    <w:unhideWhenUsed/>
    <w:rsid w:val="00465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C5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5C5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856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tnlcommunityfund.org.uk/funding/programmes/sustainablestepswales-mentor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816062-61a2-45b6-8175-0422d4081767" xsi:nil="true"/>
    <lcf76f155ced4ddcb4097134ff3c332f xmlns="b3970681-3db2-4273-83cc-6359e05f7ff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0B9A604B81745900470842B05F192" ma:contentTypeVersion="16" ma:contentTypeDescription="Create a new document." ma:contentTypeScope="" ma:versionID="d60c78f0e11d8289e780e3a7fa17acfb">
  <xsd:schema xmlns:xsd="http://www.w3.org/2001/XMLSchema" xmlns:xs="http://www.w3.org/2001/XMLSchema" xmlns:p="http://schemas.microsoft.com/office/2006/metadata/properties" xmlns:ns2="b3970681-3db2-4273-83cc-6359e05f7ff2" xmlns:ns3="0e816062-61a2-45b6-8175-0422d4081767" targetNamespace="http://schemas.microsoft.com/office/2006/metadata/properties" ma:root="true" ma:fieldsID="1f5b309696ad7e565080bf182743992e" ns2:_="" ns3:_="">
    <xsd:import namespace="b3970681-3db2-4273-83cc-6359e05f7ff2"/>
    <xsd:import namespace="0e816062-61a2-45b6-8175-0422d4081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70681-3db2-4273-83cc-6359e05f7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66c2fa-45d3-4f33-a640-55a570b049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16062-61a2-45b6-8175-0422d4081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83f9b3-d1ca-4829-a081-c2e99b0945f4}" ma:internalName="TaxCatchAll" ma:showField="CatchAllData" ma:web="0e816062-61a2-45b6-8175-0422d40817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12196-B853-4563-BE75-C4389CD0F574}">
  <ds:schemaRefs>
    <ds:schemaRef ds:uri="http://schemas.microsoft.com/office/2006/metadata/properties"/>
    <ds:schemaRef ds:uri="http://schemas.microsoft.com/office/infopath/2007/PartnerControls"/>
    <ds:schemaRef ds:uri="0e816062-61a2-45b6-8175-0422d4081767"/>
    <ds:schemaRef ds:uri="b3970681-3db2-4273-83cc-6359e05f7ff2"/>
  </ds:schemaRefs>
</ds:datastoreItem>
</file>

<file path=customXml/itemProps2.xml><?xml version="1.0" encoding="utf-8"?>
<ds:datastoreItem xmlns:ds="http://schemas.openxmlformats.org/officeDocument/2006/customXml" ds:itemID="{2976F601-D183-4F33-AC8B-EE20B0295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70681-3db2-4273-83cc-6359e05f7ff2"/>
    <ds:schemaRef ds:uri="0e816062-61a2-45b6-8175-0422d4081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E3F482-8270-4710-9B9B-FA05B7076C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klh.learning@gmail.com</dc:creator>
  <cp:keywords/>
  <dc:description/>
  <cp:lastModifiedBy>Matt Swan</cp:lastModifiedBy>
  <cp:revision>47</cp:revision>
  <dcterms:created xsi:type="dcterms:W3CDTF">2022-04-21T13:34:00Z</dcterms:created>
  <dcterms:modified xsi:type="dcterms:W3CDTF">2022-11-10T14:18:00Z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0x0101006C10B9A604B81745900470842B05F192</vt:lpwstr>
  </property>
  <property fmtid="{D5CDD505-2E9C-101B-9397-08002B2CF9AE}" pid="3" name="Order">
    <vt:r8>1327600</vt:r8>
  </property>
  <property fmtid="{D5CDD505-2E9C-101B-9397-08002B2CF9AE}" pid="4" name="MediaServiceImageTags">
    <vt:lpwstr/>
  </property>
</Properties>
</file>