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EFB2" w14:textId="566A2AA8" w:rsidR="00C80A9B" w:rsidRDefault="00D2235F" w:rsidP="00E074CB">
      <w:pPr>
        <w:spacing w:after="200" w:line="276" w:lineRule="auto"/>
        <w:ind w:left="-851" w:right="-705" w:hanging="283"/>
        <w:jc w:val="center"/>
        <w:rPr>
          <w:rFonts w:ascii="Segoe UI" w:eastAsia="Times New Roman" w:hAnsi="Segoe UI" w:cs="Times New Roman"/>
          <w:b/>
          <w:sz w:val="24"/>
          <w:szCs w:val="24"/>
        </w:rPr>
      </w:pPr>
      <w:r w:rsidRPr="00D2235F">
        <w:drawing>
          <wp:inline distT="0" distB="0" distL="0" distR="0" wp14:anchorId="6F2531CC" wp14:editId="3E3E131A">
            <wp:extent cx="5957570" cy="76454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D276F" w14:textId="77777777" w:rsidR="00C80A9B" w:rsidRPr="00C80A9B" w:rsidRDefault="00C80A9B" w:rsidP="00C80A9B">
      <w:pPr>
        <w:spacing w:after="200" w:line="276" w:lineRule="auto"/>
        <w:jc w:val="center"/>
        <w:rPr>
          <w:rFonts w:ascii="Segoe UI" w:eastAsia="Times New Roman" w:hAnsi="Segoe UI" w:cs="Times New Roman"/>
          <w:b/>
          <w:sz w:val="24"/>
          <w:szCs w:val="24"/>
        </w:rPr>
      </w:pPr>
    </w:p>
    <w:p w14:paraId="694EE1F1" w14:textId="123ED1D7" w:rsidR="00C80A9B" w:rsidRPr="00C80A9B" w:rsidRDefault="00C80A9B" w:rsidP="00C80A9B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80A9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Role Profile: </w:t>
      </w:r>
      <w:r w:rsidR="00BC0483" w:rsidRPr="00C80A9B">
        <w:rPr>
          <w:rFonts w:asciiTheme="minorHAnsi" w:hAnsiTheme="minorHAnsi" w:cstheme="minorHAnsi"/>
          <w:b/>
          <w:bCs/>
          <w:color w:val="auto"/>
          <w:sz w:val="28"/>
          <w:szCs w:val="28"/>
        </w:rPr>
        <w:t>Chair of the</w:t>
      </w:r>
      <w:r w:rsidR="00BB7A1C" w:rsidRPr="00C80A9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7327C" w:rsidRPr="00C80A9B">
        <w:rPr>
          <w:rFonts w:asciiTheme="minorHAnsi" w:hAnsiTheme="minorHAnsi" w:cstheme="minorHAnsi"/>
          <w:b/>
          <w:bCs/>
          <w:color w:val="auto"/>
          <w:sz w:val="28"/>
          <w:szCs w:val="28"/>
        </w:rPr>
        <w:t>Social Enterprise Stakeholder Group</w:t>
      </w:r>
    </w:p>
    <w:p w14:paraId="3D071E9C" w14:textId="77777777" w:rsidR="00C80A9B" w:rsidRPr="00C80A9B" w:rsidRDefault="00C80A9B" w:rsidP="00C80A9B"/>
    <w:p w14:paraId="30257797" w14:textId="5974B751" w:rsidR="00BB7A1C" w:rsidRPr="00BB7A1C" w:rsidRDefault="00C80A9B" w:rsidP="00C80A9B">
      <w:pPr>
        <w:ind w:left="1560" w:hanging="1560"/>
      </w:pPr>
      <w:r w:rsidRPr="00C80A9B">
        <w:rPr>
          <w:b/>
        </w:rPr>
        <w:t>Purpose of SESG:</w:t>
      </w:r>
      <w:r>
        <w:t xml:space="preserve"> </w:t>
      </w:r>
      <w:r w:rsidR="00BB7A1C" w:rsidRPr="00BB7A1C">
        <w:t xml:space="preserve">The purpose of the </w:t>
      </w:r>
      <w:r w:rsidR="00BB7A1C" w:rsidRPr="002C3CF3">
        <w:t xml:space="preserve">Social Enterprise </w:t>
      </w:r>
      <w:r w:rsidR="0087327C">
        <w:t>Stakeholder</w:t>
      </w:r>
      <w:r w:rsidR="00BB7A1C" w:rsidRPr="002C3CF3">
        <w:t xml:space="preserve"> Group</w:t>
      </w:r>
      <w:r w:rsidR="00BB7A1C" w:rsidRPr="00BB7A1C">
        <w:t xml:space="preserve"> is to work together towards</w:t>
      </w:r>
      <w:r>
        <w:t xml:space="preserve"> </w:t>
      </w:r>
      <w:r w:rsidR="00BB7A1C" w:rsidRPr="00BB7A1C">
        <w:t>the following o</w:t>
      </w:r>
      <w:r w:rsidR="00603401">
        <w:t>bjectives</w:t>
      </w:r>
      <w:r w:rsidR="00851356">
        <w:t xml:space="preserve"> to</w:t>
      </w:r>
      <w:r w:rsidR="00BB7A1C" w:rsidRPr="00BB7A1C">
        <w:t xml:space="preserve">: </w:t>
      </w:r>
    </w:p>
    <w:p w14:paraId="68B35B39" w14:textId="77777777" w:rsidR="00C80A9B" w:rsidRDefault="0087327C" w:rsidP="00C80A9B">
      <w:pPr>
        <w:pStyle w:val="ListParagraph"/>
        <w:numPr>
          <w:ilvl w:val="0"/>
          <w:numId w:val="9"/>
        </w:numPr>
      </w:pPr>
      <w:r>
        <w:t>Oversee implementation of the</w:t>
      </w:r>
      <w:r w:rsidR="00200EC3" w:rsidRPr="002C3CF3">
        <w:t xml:space="preserve"> </w:t>
      </w:r>
      <w:r w:rsidR="00C24DF0">
        <w:t>ten</w:t>
      </w:r>
      <w:r w:rsidR="007138F0">
        <w:t>-</w:t>
      </w:r>
      <w:r w:rsidR="00C24DF0">
        <w:t>year So</w:t>
      </w:r>
      <w:r w:rsidR="00200EC3" w:rsidRPr="002C3CF3">
        <w:t xml:space="preserve">cial </w:t>
      </w:r>
      <w:r w:rsidR="00C24DF0">
        <w:t>E</w:t>
      </w:r>
      <w:r w:rsidR="00200EC3" w:rsidRPr="002C3CF3">
        <w:t xml:space="preserve">nterprise </w:t>
      </w:r>
      <w:r w:rsidR="00C24DF0">
        <w:t>V</w:t>
      </w:r>
      <w:r w:rsidR="00200EC3" w:rsidRPr="002C3CF3">
        <w:t xml:space="preserve">ision and </w:t>
      </w:r>
      <w:r w:rsidR="00C24DF0">
        <w:t>Ac</w:t>
      </w:r>
      <w:r w:rsidR="00200EC3" w:rsidRPr="002C3CF3">
        <w:t xml:space="preserve">tion </w:t>
      </w:r>
      <w:r w:rsidR="00C24DF0">
        <w:t>P</w:t>
      </w:r>
      <w:r w:rsidR="00200EC3" w:rsidRPr="002C3CF3">
        <w:t>lan</w:t>
      </w:r>
    </w:p>
    <w:p w14:paraId="3516A841" w14:textId="77777777" w:rsidR="00C80A9B" w:rsidRDefault="0087327C" w:rsidP="00C80A9B">
      <w:pPr>
        <w:pStyle w:val="ListParagraph"/>
        <w:numPr>
          <w:ilvl w:val="0"/>
          <w:numId w:val="9"/>
        </w:numPr>
      </w:pPr>
      <w:r>
        <w:t xml:space="preserve">Discuss issues of relevance to the social enterprise sector in Wales and how we can work together to address </w:t>
      </w:r>
      <w:proofErr w:type="gramStart"/>
      <w:r>
        <w:t>these</w:t>
      </w:r>
      <w:proofErr w:type="gramEnd"/>
    </w:p>
    <w:p w14:paraId="469124B0" w14:textId="77777777" w:rsidR="00C80A9B" w:rsidRDefault="00851356" w:rsidP="00C80A9B">
      <w:pPr>
        <w:pStyle w:val="ListParagraph"/>
        <w:numPr>
          <w:ilvl w:val="0"/>
          <w:numId w:val="9"/>
        </w:numPr>
      </w:pPr>
      <w:r>
        <w:t>F</w:t>
      </w:r>
      <w:r w:rsidR="0087327C">
        <w:t>acilitate m</w:t>
      </w:r>
      <w:r w:rsidR="002C3CF3" w:rsidRPr="002C3CF3">
        <w:t xml:space="preserve">embers of the group </w:t>
      </w:r>
      <w:r w:rsidR="0087327C">
        <w:t>to</w:t>
      </w:r>
      <w:r w:rsidR="002C3CF3" w:rsidRPr="002C3CF3">
        <w:t xml:space="preserve"> work together co-operatively and collaboratively</w:t>
      </w:r>
      <w:r w:rsidR="00580BBD">
        <w:t xml:space="preserve"> to the benefit of the sector in </w:t>
      </w:r>
      <w:proofErr w:type="gramStart"/>
      <w:r w:rsidR="00580BBD">
        <w:t>Wales</w:t>
      </w:r>
      <w:proofErr w:type="gramEnd"/>
    </w:p>
    <w:p w14:paraId="47B8B836" w14:textId="77777777" w:rsidR="00C80A9B" w:rsidRPr="00C80A9B" w:rsidRDefault="002C3CF3" w:rsidP="00C80A9B">
      <w:pPr>
        <w:pStyle w:val="ListParagraph"/>
        <w:numPr>
          <w:ilvl w:val="0"/>
          <w:numId w:val="9"/>
        </w:numPr>
      </w:pPr>
      <w:r w:rsidRPr="00C80A9B">
        <w:rPr>
          <w:rFonts w:cs="Segoe UI"/>
        </w:rPr>
        <w:t xml:space="preserve">Act as an independent representational voice for the sector in Wales so that policy development and responses reflect the views and needs of the social business sector in Wales.  </w:t>
      </w:r>
    </w:p>
    <w:p w14:paraId="4F7F3F14" w14:textId="77777777" w:rsidR="00C80A9B" w:rsidRPr="00C80A9B" w:rsidRDefault="00851356" w:rsidP="00C80A9B">
      <w:pPr>
        <w:pStyle w:val="ListParagraph"/>
        <w:numPr>
          <w:ilvl w:val="0"/>
          <w:numId w:val="9"/>
        </w:numPr>
      </w:pPr>
      <w:r w:rsidRPr="00C80A9B">
        <w:rPr>
          <w:rFonts w:cs="Segoe UI"/>
        </w:rPr>
        <w:t>Provide strategic oversight of initiatives that support the social enterprises sector in Wales.</w:t>
      </w:r>
    </w:p>
    <w:p w14:paraId="0FAC23B3" w14:textId="77777777" w:rsidR="00C80A9B" w:rsidRPr="00C80A9B" w:rsidRDefault="002C3CF3" w:rsidP="00C80A9B">
      <w:pPr>
        <w:pStyle w:val="ListParagraph"/>
        <w:numPr>
          <w:ilvl w:val="0"/>
          <w:numId w:val="9"/>
        </w:numPr>
      </w:pPr>
      <w:r w:rsidRPr="00C80A9B">
        <w:rPr>
          <w:rFonts w:cs="Segoe UI"/>
        </w:rPr>
        <w:t xml:space="preserve">Provide information for the wider social </w:t>
      </w:r>
      <w:r w:rsidR="007138F0" w:rsidRPr="00C80A9B">
        <w:rPr>
          <w:rFonts w:cs="Segoe UI"/>
        </w:rPr>
        <w:t xml:space="preserve">enterprise </w:t>
      </w:r>
      <w:r w:rsidRPr="00C80A9B">
        <w:rPr>
          <w:rFonts w:cs="Segoe UI"/>
        </w:rPr>
        <w:t>sector in Wales, sharing good practice and useful information</w:t>
      </w:r>
      <w:r w:rsidR="00B95D58" w:rsidRPr="00C80A9B">
        <w:rPr>
          <w:rFonts w:cs="Segoe UI"/>
        </w:rPr>
        <w:t>.</w:t>
      </w:r>
    </w:p>
    <w:p w14:paraId="1F012D28" w14:textId="4E618EB2" w:rsidR="00B95D58" w:rsidRPr="00C80A9B" w:rsidRDefault="00B95D58" w:rsidP="00C80A9B">
      <w:pPr>
        <w:pStyle w:val="ListParagraph"/>
        <w:numPr>
          <w:ilvl w:val="0"/>
          <w:numId w:val="9"/>
        </w:numPr>
      </w:pPr>
      <w:r w:rsidRPr="00C80A9B">
        <w:rPr>
          <w:rFonts w:cs="Segoe UI"/>
          <w:lang w:eastAsia="en-GB"/>
        </w:rPr>
        <w:t>The group meets quarterly or more often if required.</w:t>
      </w:r>
    </w:p>
    <w:p w14:paraId="10403E71" w14:textId="77777777" w:rsidR="00C80A9B" w:rsidRPr="00C80A9B" w:rsidRDefault="00C80A9B" w:rsidP="00C80A9B">
      <w:pPr>
        <w:pStyle w:val="ListParagraph"/>
      </w:pPr>
    </w:p>
    <w:p w14:paraId="01AD2596" w14:textId="6A9E1280" w:rsidR="00395E89" w:rsidRPr="00C80A9B" w:rsidRDefault="00395E89" w:rsidP="00C80A9B">
      <w:pPr>
        <w:ind w:left="1560" w:hanging="1560"/>
        <w:rPr>
          <w:rFonts w:eastAsia="Calibri" w:cs="Segoe UI"/>
          <w:bCs/>
          <w:sz w:val="48"/>
          <w:szCs w:val="48"/>
        </w:rPr>
      </w:pPr>
      <w:r w:rsidRPr="00C80A9B">
        <w:rPr>
          <w:b/>
        </w:rPr>
        <w:t>Role of chair</w:t>
      </w:r>
      <w:r w:rsidR="00C80A9B" w:rsidRPr="00C80A9B">
        <w:rPr>
          <w:b/>
        </w:rPr>
        <w:t>:</w:t>
      </w:r>
      <w:r w:rsidR="00C80A9B">
        <w:rPr>
          <w:rFonts w:eastAsia="Calibri" w:cs="Segoe UI"/>
          <w:bCs/>
          <w:sz w:val="48"/>
          <w:szCs w:val="48"/>
        </w:rPr>
        <w:t xml:space="preserve"> </w:t>
      </w:r>
      <w:r w:rsidR="00C80A9B">
        <w:rPr>
          <w:rFonts w:eastAsia="Calibri" w:cs="Segoe UI"/>
          <w:bCs/>
        </w:rPr>
        <w:tab/>
      </w:r>
      <w:r>
        <w:rPr>
          <w:rFonts w:eastAsia="Calibri" w:cs="Segoe UI"/>
          <w:bCs/>
        </w:rPr>
        <w:t>The role of the chair is to:</w:t>
      </w:r>
    </w:p>
    <w:p w14:paraId="19069AF6" w14:textId="77777777" w:rsidR="00C80A9B" w:rsidRDefault="00C54C3C" w:rsidP="00C80A9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r w:rsidRPr="00C80A9B">
        <w:rPr>
          <w:rFonts w:cs="Segoe UI"/>
          <w:lang w:eastAsia="en-GB"/>
        </w:rPr>
        <w:t>Lead and g</w:t>
      </w:r>
      <w:r w:rsidR="003C6AF2" w:rsidRPr="00C80A9B">
        <w:rPr>
          <w:rFonts w:cs="Segoe UI"/>
          <w:lang w:eastAsia="en-GB"/>
        </w:rPr>
        <w:t>uide the</w:t>
      </w:r>
      <w:r w:rsidR="00395E89" w:rsidRPr="00C80A9B">
        <w:rPr>
          <w:rFonts w:cs="Segoe UI"/>
          <w:lang w:eastAsia="en-GB"/>
        </w:rPr>
        <w:t xml:space="preserve"> SES</w:t>
      </w:r>
      <w:r w:rsidR="003C6AF2" w:rsidRPr="00C80A9B">
        <w:rPr>
          <w:rFonts w:cs="Segoe UI"/>
          <w:lang w:eastAsia="en-GB"/>
        </w:rPr>
        <w:t xml:space="preserve">G’s work to </w:t>
      </w:r>
      <w:r w:rsidR="001E5332" w:rsidRPr="00C80A9B">
        <w:rPr>
          <w:rFonts w:cs="Segoe UI"/>
          <w:lang w:eastAsia="en-GB"/>
        </w:rPr>
        <w:t xml:space="preserve">achieve </w:t>
      </w:r>
      <w:r w:rsidR="00B71A3D" w:rsidRPr="00C80A9B">
        <w:rPr>
          <w:rFonts w:cs="Segoe UI"/>
          <w:lang w:eastAsia="en-GB"/>
        </w:rPr>
        <w:t xml:space="preserve">the </w:t>
      </w:r>
      <w:r w:rsidR="001E5332" w:rsidRPr="00C80A9B">
        <w:rPr>
          <w:rFonts w:cs="Segoe UI"/>
          <w:lang w:eastAsia="en-GB"/>
        </w:rPr>
        <w:t xml:space="preserve">outcomes set out in the </w:t>
      </w:r>
      <w:r w:rsidR="00B71A3D" w:rsidRPr="00C80A9B">
        <w:rPr>
          <w:rFonts w:cs="Segoe UI"/>
          <w:lang w:eastAsia="en-GB"/>
        </w:rPr>
        <w:t>ten-year Social Enterprise Vision and Action Plan</w:t>
      </w:r>
    </w:p>
    <w:p w14:paraId="472E34D2" w14:textId="77777777" w:rsidR="00C80A9B" w:rsidRDefault="00E13577" w:rsidP="00C80A9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r w:rsidRPr="00C80A9B">
        <w:rPr>
          <w:rFonts w:cs="Segoe UI"/>
          <w:lang w:eastAsia="en-GB"/>
        </w:rPr>
        <w:t>Oversee the development and successful delivery of the work plan of the SESG</w:t>
      </w:r>
      <w:r w:rsidR="00974B2E" w:rsidRPr="00C80A9B">
        <w:rPr>
          <w:rFonts w:cs="Segoe UI"/>
          <w:lang w:eastAsia="en-GB"/>
        </w:rPr>
        <w:t xml:space="preserve">, ensuing the </w:t>
      </w:r>
      <w:r w:rsidR="00AD2ECD" w:rsidRPr="00C80A9B">
        <w:rPr>
          <w:rFonts w:cs="Segoe UI"/>
          <w:lang w:eastAsia="en-GB"/>
        </w:rPr>
        <w:t>G</w:t>
      </w:r>
      <w:r w:rsidR="00974B2E" w:rsidRPr="00C80A9B">
        <w:rPr>
          <w:rFonts w:cs="Segoe UI"/>
          <w:lang w:eastAsia="en-GB"/>
        </w:rPr>
        <w:t>roup focuses on the key tasks</w:t>
      </w:r>
      <w:r w:rsidR="003E2FCB" w:rsidRPr="00C80A9B">
        <w:rPr>
          <w:rFonts w:cs="Segoe UI"/>
          <w:lang w:eastAsia="en-GB"/>
        </w:rPr>
        <w:t xml:space="preserve"> and holding the SESG to account for actions to be delivered against the Vision and Action Plan</w:t>
      </w:r>
    </w:p>
    <w:p w14:paraId="55A09BEE" w14:textId="77777777" w:rsidR="00C80A9B" w:rsidRDefault="0059469C" w:rsidP="00C80A9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r w:rsidRPr="00C80A9B">
        <w:rPr>
          <w:rFonts w:cs="Segoe UI"/>
          <w:lang w:eastAsia="en-GB"/>
        </w:rPr>
        <w:t>Facilitate sound</w:t>
      </w:r>
      <w:r w:rsidR="00ED0DA9" w:rsidRPr="00C80A9B">
        <w:rPr>
          <w:rFonts w:cs="Segoe UI"/>
          <w:lang w:eastAsia="en-GB"/>
        </w:rPr>
        <w:t>, independent</w:t>
      </w:r>
      <w:r w:rsidRPr="00C80A9B">
        <w:rPr>
          <w:rFonts w:cs="Segoe UI"/>
          <w:lang w:eastAsia="en-GB"/>
        </w:rPr>
        <w:t xml:space="preserve"> decision</w:t>
      </w:r>
      <w:r w:rsidR="00ED0DA9" w:rsidRPr="00C80A9B">
        <w:rPr>
          <w:rFonts w:cs="Segoe UI"/>
          <w:lang w:eastAsia="en-GB"/>
        </w:rPr>
        <w:t>-</w:t>
      </w:r>
      <w:r w:rsidRPr="00C80A9B">
        <w:rPr>
          <w:rFonts w:cs="Segoe UI"/>
          <w:lang w:eastAsia="en-GB"/>
        </w:rPr>
        <w:t>making</w:t>
      </w:r>
      <w:r w:rsidR="00F86BDF" w:rsidRPr="00C80A9B">
        <w:rPr>
          <w:rFonts w:cs="Segoe UI"/>
          <w:lang w:eastAsia="en-GB"/>
        </w:rPr>
        <w:t xml:space="preserve">, </w:t>
      </w:r>
      <w:r w:rsidRPr="00C80A9B">
        <w:rPr>
          <w:rFonts w:cs="Segoe UI"/>
          <w:lang w:eastAsia="en-GB"/>
        </w:rPr>
        <w:t>effective implementation of decisions</w:t>
      </w:r>
      <w:r w:rsidR="00F86BDF" w:rsidRPr="00C80A9B">
        <w:rPr>
          <w:rFonts w:cs="Segoe UI"/>
          <w:lang w:eastAsia="en-GB"/>
        </w:rPr>
        <w:t xml:space="preserve"> and ensuring good governance of the </w:t>
      </w:r>
      <w:proofErr w:type="gramStart"/>
      <w:r w:rsidR="00F86BDF" w:rsidRPr="00C80A9B">
        <w:rPr>
          <w:rFonts w:cs="Segoe UI"/>
          <w:lang w:eastAsia="en-GB"/>
        </w:rPr>
        <w:t>SESG</w:t>
      </w:r>
      <w:proofErr w:type="gramEnd"/>
    </w:p>
    <w:p w14:paraId="54BFADBA" w14:textId="77777777" w:rsidR="00C80A9B" w:rsidRDefault="001E5332" w:rsidP="00C80A9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r w:rsidRPr="00C80A9B">
        <w:rPr>
          <w:rFonts w:cs="Segoe UI"/>
          <w:lang w:eastAsia="en-GB"/>
        </w:rPr>
        <w:t>Prepare meeting agendas and r</w:t>
      </w:r>
      <w:r w:rsidR="00395E89" w:rsidRPr="00C80A9B">
        <w:rPr>
          <w:rFonts w:cs="Segoe UI"/>
          <w:lang w:eastAsia="en-GB"/>
        </w:rPr>
        <w:t>un meetings effectively</w:t>
      </w:r>
      <w:r w:rsidR="002C3136" w:rsidRPr="00C80A9B">
        <w:rPr>
          <w:rFonts w:cs="Segoe UI"/>
          <w:lang w:eastAsia="en-GB"/>
        </w:rPr>
        <w:t xml:space="preserve"> to encourage participation from </w:t>
      </w:r>
      <w:r w:rsidR="00EB77C7" w:rsidRPr="00C80A9B">
        <w:rPr>
          <w:rFonts w:cs="Segoe UI"/>
          <w:lang w:eastAsia="en-GB"/>
        </w:rPr>
        <w:t>SESG members</w:t>
      </w:r>
      <w:r w:rsidR="002C3136" w:rsidRPr="00C80A9B">
        <w:rPr>
          <w:rFonts w:cs="Segoe UI"/>
          <w:lang w:eastAsia="en-GB"/>
        </w:rPr>
        <w:t xml:space="preserve"> </w:t>
      </w:r>
    </w:p>
    <w:p w14:paraId="63E48F3B" w14:textId="77777777" w:rsidR="00C80A9B" w:rsidRDefault="00140015" w:rsidP="00C80A9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r w:rsidRPr="00C80A9B">
        <w:rPr>
          <w:rFonts w:cs="Segoe UI"/>
          <w:lang w:eastAsia="en-GB"/>
        </w:rPr>
        <w:t xml:space="preserve">Work between meetings to follow up on actions, to facilitate discussions and to help the SESG overcome any </w:t>
      </w:r>
      <w:proofErr w:type="gramStart"/>
      <w:r w:rsidRPr="00C80A9B">
        <w:rPr>
          <w:rFonts w:cs="Segoe UI"/>
          <w:lang w:eastAsia="en-GB"/>
        </w:rPr>
        <w:t>difficulties</w:t>
      </w:r>
      <w:proofErr w:type="gramEnd"/>
    </w:p>
    <w:p w14:paraId="30B87D76" w14:textId="77777777" w:rsidR="00C80A9B" w:rsidRDefault="002F1F1B" w:rsidP="00C80A9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r w:rsidRPr="00C80A9B">
        <w:rPr>
          <w:rFonts w:cs="Segoe UI"/>
          <w:lang w:eastAsia="en-GB"/>
        </w:rPr>
        <w:t xml:space="preserve">Promote effective relationships between members of the </w:t>
      </w:r>
      <w:proofErr w:type="gramStart"/>
      <w:r w:rsidRPr="00C80A9B">
        <w:rPr>
          <w:rFonts w:cs="Segoe UI"/>
          <w:lang w:eastAsia="en-GB"/>
        </w:rPr>
        <w:t>SESG</w:t>
      </w:r>
      <w:proofErr w:type="gramEnd"/>
      <w:r w:rsidRPr="00C80A9B">
        <w:rPr>
          <w:rFonts w:cs="Segoe UI"/>
          <w:lang w:eastAsia="en-GB"/>
        </w:rPr>
        <w:t xml:space="preserve"> </w:t>
      </w:r>
    </w:p>
    <w:p w14:paraId="135693A4" w14:textId="77777777" w:rsidR="00C80A9B" w:rsidRDefault="0012144D" w:rsidP="00C80A9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r w:rsidRPr="00C80A9B">
        <w:rPr>
          <w:rFonts w:cs="Segoe UI"/>
          <w:lang w:eastAsia="en-GB"/>
        </w:rPr>
        <w:t>Work closely with</w:t>
      </w:r>
      <w:r w:rsidR="00395E89" w:rsidRPr="00C80A9B">
        <w:rPr>
          <w:rFonts w:cs="Segoe UI"/>
          <w:lang w:eastAsia="en-GB"/>
        </w:rPr>
        <w:t xml:space="preserve"> the </w:t>
      </w:r>
      <w:r w:rsidR="00255A39" w:rsidRPr="00C80A9B">
        <w:rPr>
          <w:rFonts w:cs="Segoe UI"/>
          <w:lang w:eastAsia="en-GB"/>
        </w:rPr>
        <w:t>Policy and Engagement Officer</w:t>
      </w:r>
      <w:r w:rsidR="00460025" w:rsidRPr="00C80A9B">
        <w:rPr>
          <w:rFonts w:cs="Segoe UI"/>
          <w:lang w:eastAsia="en-GB"/>
        </w:rPr>
        <w:t xml:space="preserve"> </w:t>
      </w:r>
      <w:r w:rsidR="00140015" w:rsidRPr="00C80A9B">
        <w:rPr>
          <w:rFonts w:cs="Segoe UI"/>
          <w:lang w:eastAsia="en-GB"/>
        </w:rPr>
        <w:t xml:space="preserve">and </w:t>
      </w:r>
      <w:r w:rsidR="001E5332" w:rsidRPr="00C80A9B">
        <w:rPr>
          <w:rFonts w:cs="Segoe UI"/>
          <w:lang w:eastAsia="en-GB"/>
        </w:rPr>
        <w:t>support their work</w:t>
      </w:r>
      <w:r w:rsidR="00140015" w:rsidRPr="00C80A9B">
        <w:rPr>
          <w:rFonts w:cs="Segoe UI"/>
          <w:lang w:eastAsia="en-GB"/>
        </w:rPr>
        <w:t xml:space="preserve"> </w:t>
      </w:r>
      <w:r w:rsidR="00460025" w:rsidRPr="00C80A9B">
        <w:rPr>
          <w:rFonts w:cs="Segoe UI"/>
          <w:lang w:eastAsia="en-GB"/>
        </w:rPr>
        <w:t xml:space="preserve">as </w:t>
      </w:r>
      <w:proofErr w:type="gramStart"/>
      <w:r w:rsidR="00460025" w:rsidRPr="00C80A9B">
        <w:rPr>
          <w:rFonts w:cs="Segoe UI"/>
          <w:lang w:eastAsia="en-GB"/>
        </w:rPr>
        <w:t>required</w:t>
      </w:r>
      <w:proofErr w:type="gramEnd"/>
      <w:r w:rsidR="00460025" w:rsidRPr="00C80A9B">
        <w:rPr>
          <w:rFonts w:cs="Segoe UI"/>
          <w:lang w:eastAsia="en-GB"/>
        </w:rPr>
        <w:t xml:space="preserve"> </w:t>
      </w:r>
    </w:p>
    <w:p w14:paraId="033385BB" w14:textId="77777777" w:rsidR="00C80A9B" w:rsidRDefault="1A630513" w:rsidP="00C80A9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r w:rsidRPr="00C80A9B">
        <w:rPr>
          <w:rFonts w:cs="Segoe UI"/>
          <w:lang w:eastAsia="en-GB"/>
        </w:rPr>
        <w:t>Contribute to effective communication with the sector, Welsh Government, funders, and others</w:t>
      </w:r>
      <w:r w:rsidR="00932411" w:rsidRPr="00C80A9B">
        <w:rPr>
          <w:rFonts w:cs="Segoe UI"/>
          <w:lang w:eastAsia="en-GB"/>
        </w:rPr>
        <w:t>;</w:t>
      </w:r>
      <w:r w:rsidRPr="00C80A9B">
        <w:rPr>
          <w:rFonts w:cs="Segoe UI"/>
          <w:lang w:eastAsia="en-GB"/>
        </w:rPr>
        <w:t xml:space="preserve"> </w:t>
      </w:r>
      <w:r w:rsidR="00255A39" w:rsidRPr="00C80A9B">
        <w:rPr>
          <w:rFonts w:cs="Segoe UI"/>
          <w:lang w:eastAsia="en-GB"/>
        </w:rPr>
        <w:t xml:space="preserve">ensuring the </w:t>
      </w:r>
      <w:r w:rsidR="00932411" w:rsidRPr="00C80A9B">
        <w:rPr>
          <w:rFonts w:cs="Segoe UI"/>
          <w:lang w:eastAsia="en-GB"/>
        </w:rPr>
        <w:t>voice of the</w:t>
      </w:r>
      <w:r w:rsidRPr="00C80A9B">
        <w:rPr>
          <w:rFonts w:cs="Segoe UI"/>
          <w:lang w:eastAsia="en-GB"/>
        </w:rPr>
        <w:t xml:space="preserve"> Welsh social enterprise</w:t>
      </w:r>
      <w:r w:rsidR="00932411" w:rsidRPr="00C80A9B">
        <w:rPr>
          <w:rFonts w:cs="Segoe UI"/>
          <w:lang w:eastAsia="en-GB"/>
        </w:rPr>
        <w:t xml:space="preserve"> </w:t>
      </w:r>
      <w:r w:rsidRPr="00C80A9B">
        <w:rPr>
          <w:rFonts w:cs="Segoe UI"/>
          <w:lang w:eastAsia="en-GB"/>
        </w:rPr>
        <w:t>s</w:t>
      </w:r>
      <w:r w:rsidR="00932411" w:rsidRPr="00C80A9B">
        <w:rPr>
          <w:rFonts w:cs="Segoe UI"/>
          <w:lang w:eastAsia="en-GB"/>
        </w:rPr>
        <w:t xml:space="preserve">ector is </w:t>
      </w:r>
      <w:proofErr w:type="gramStart"/>
      <w:r w:rsidR="00932411" w:rsidRPr="00C80A9B">
        <w:rPr>
          <w:rFonts w:cs="Segoe UI"/>
          <w:lang w:eastAsia="en-GB"/>
        </w:rPr>
        <w:t>heard</w:t>
      </w:r>
      <w:proofErr w:type="gramEnd"/>
    </w:p>
    <w:p w14:paraId="62FB083A" w14:textId="171D13BC" w:rsidR="00C80A9B" w:rsidRDefault="001E5332" w:rsidP="00C80A9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r w:rsidRPr="00C80A9B">
        <w:rPr>
          <w:rFonts w:cs="Segoe UI"/>
          <w:lang w:eastAsia="en-GB"/>
        </w:rPr>
        <w:t>Be independent of the members of the SESG.</w:t>
      </w:r>
    </w:p>
    <w:p w14:paraId="558DB95E" w14:textId="77777777" w:rsidR="00C80A9B" w:rsidRPr="00C80A9B" w:rsidRDefault="00C80A9B" w:rsidP="00C80A9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</w:p>
    <w:p w14:paraId="7FCC5C73" w14:textId="26BB7AC3" w:rsidR="00395E89" w:rsidRPr="00C80A9B" w:rsidRDefault="001E5332" w:rsidP="00C80A9B">
      <w:pPr>
        <w:rPr>
          <w:rFonts w:cs="Segoe UI"/>
          <w:b/>
          <w:lang w:eastAsia="en-GB"/>
        </w:rPr>
      </w:pPr>
      <w:r w:rsidRPr="00C80A9B">
        <w:rPr>
          <w:rFonts w:cs="Segoe UI"/>
          <w:b/>
          <w:lang w:eastAsia="en-GB"/>
        </w:rPr>
        <w:t>Experience</w:t>
      </w:r>
      <w:r w:rsidR="00BD248F" w:rsidRPr="00C80A9B">
        <w:rPr>
          <w:rFonts w:cs="Segoe UI"/>
          <w:b/>
          <w:lang w:eastAsia="en-GB"/>
        </w:rPr>
        <w:t xml:space="preserve">, </w:t>
      </w:r>
      <w:r w:rsidRPr="00C80A9B">
        <w:rPr>
          <w:rFonts w:cs="Segoe UI"/>
          <w:b/>
          <w:lang w:eastAsia="en-GB"/>
        </w:rPr>
        <w:t xml:space="preserve">skills, </w:t>
      </w:r>
      <w:proofErr w:type="gramStart"/>
      <w:r w:rsidR="00BD248F" w:rsidRPr="00C80A9B">
        <w:rPr>
          <w:rFonts w:cs="Segoe UI"/>
          <w:b/>
          <w:lang w:eastAsia="en-GB"/>
        </w:rPr>
        <w:t>knowledge</w:t>
      </w:r>
      <w:proofErr w:type="gramEnd"/>
      <w:r w:rsidR="00BD248F" w:rsidRPr="00C80A9B">
        <w:rPr>
          <w:rFonts w:cs="Segoe UI"/>
          <w:b/>
          <w:lang w:eastAsia="en-GB"/>
        </w:rPr>
        <w:t xml:space="preserve"> and </w:t>
      </w:r>
      <w:r w:rsidRPr="00C80A9B">
        <w:rPr>
          <w:rFonts w:cs="Segoe UI"/>
          <w:b/>
          <w:lang w:eastAsia="en-GB"/>
        </w:rPr>
        <w:t>values</w:t>
      </w:r>
      <w:r w:rsidR="00C80A9B" w:rsidRPr="00C80A9B">
        <w:rPr>
          <w:rFonts w:cs="Segoe UI"/>
          <w:b/>
          <w:lang w:eastAsia="en-GB"/>
        </w:rPr>
        <w:t>:</w:t>
      </w:r>
    </w:p>
    <w:p w14:paraId="7336ABC7" w14:textId="77777777" w:rsidR="00C80A9B" w:rsidRDefault="00460025" w:rsidP="00C80A9B">
      <w:pPr>
        <w:pStyle w:val="ListParagraph"/>
        <w:numPr>
          <w:ilvl w:val="0"/>
          <w:numId w:val="11"/>
        </w:numPr>
        <w:rPr>
          <w:rFonts w:cs="Segoe UI"/>
        </w:rPr>
      </w:pPr>
      <w:r w:rsidRPr="00C80A9B">
        <w:rPr>
          <w:rFonts w:cs="Segoe UI"/>
        </w:rPr>
        <w:t>Experience in a strategic leadership role</w:t>
      </w:r>
      <w:r w:rsidR="007C6C81" w:rsidRPr="00C80A9B">
        <w:rPr>
          <w:rFonts w:cs="Segoe UI"/>
        </w:rPr>
        <w:t xml:space="preserve"> and of </w:t>
      </w:r>
      <w:r w:rsidR="00932411" w:rsidRPr="00C80A9B">
        <w:rPr>
          <w:rFonts w:cs="Segoe UI"/>
        </w:rPr>
        <w:t xml:space="preserve">overseeing </w:t>
      </w:r>
      <w:r w:rsidR="007C6C81" w:rsidRPr="00C80A9B">
        <w:rPr>
          <w:rFonts w:cs="Segoe UI"/>
        </w:rPr>
        <w:t xml:space="preserve">strategic </w:t>
      </w:r>
      <w:proofErr w:type="gramStart"/>
      <w:r w:rsidR="007C6C81" w:rsidRPr="00C80A9B">
        <w:rPr>
          <w:rFonts w:cs="Segoe UI"/>
        </w:rPr>
        <w:t>change</w:t>
      </w:r>
      <w:proofErr w:type="gramEnd"/>
    </w:p>
    <w:p w14:paraId="1FF615C3" w14:textId="77777777" w:rsidR="00C80A9B" w:rsidRDefault="001E5332" w:rsidP="00C80A9B">
      <w:pPr>
        <w:pStyle w:val="ListParagraph"/>
        <w:numPr>
          <w:ilvl w:val="0"/>
          <w:numId w:val="11"/>
        </w:numPr>
        <w:rPr>
          <w:rFonts w:cs="Segoe UI"/>
        </w:rPr>
      </w:pPr>
      <w:r w:rsidRPr="00C80A9B">
        <w:rPr>
          <w:rFonts w:cs="Segoe UI"/>
        </w:rPr>
        <w:t xml:space="preserve">Experience of chairing meetings and of facilitating discussions </w:t>
      </w:r>
    </w:p>
    <w:p w14:paraId="052A2B2F" w14:textId="77777777" w:rsidR="00C80A9B" w:rsidRDefault="001E5332" w:rsidP="00C80A9B">
      <w:pPr>
        <w:pStyle w:val="ListParagraph"/>
        <w:numPr>
          <w:ilvl w:val="0"/>
          <w:numId w:val="11"/>
        </w:numPr>
        <w:rPr>
          <w:rFonts w:cs="Segoe UI"/>
        </w:rPr>
      </w:pPr>
      <w:r w:rsidRPr="00C80A9B">
        <w:rPr>
          <w:rFonts w:cs="Segoe UI"/>
        </w:rPr>
        <w:t>Experience of sound decision making and the implementation of decisions</w:t>
      </w:r>
    </w:p>
    <w:p w14:paraId="775AE31F" w14:textId="77777777" w:rsidR="00C80A9B" w:rsidRDefault="001E5332" w:rsidP="00C80A9B">
      <w:pPr>
        <w:pStyle w:val="ListParagraph"/>
        <w:numPr>
          <w:ilvl w:val="0"/>
          <w:numId w:val="11"/>
        </w:numPr>
        <w:rPr>
          <w:rFonts w:cs="Segoe UI"/>
        </w:rPr>
      </w:pPr>
      <w:r w:rsidRPr="00C80A9B">
        <w:rPr>
          <w:rFonts w:cs="Segoe UI"/>
        </w:rPr>
        <w:t>Excellent interpersonal skills and relationship management</w:t>
      </w:r>
    </w:p>
    <w:p w14:paraId="7EBE2932" w14:textId="77777777" w:rsidR="00C80A9B" w:rsidRDefault="001E5332" w:rsidP="00C80A9B">
      <w:pPr>
        <w:pStyle w:val="ListParagraph"/>
        <w:numPr>
          <w:ilvl w:val="0"/>
          <w:numId w:val="11"/>
        </w:numPr>
        <w:rPr>
          <w:rFonts w:cs="Segoe UI"/>
        </w:rPr>
      </w:pPr>
      <w:r w:rsidRPr="00C80A9B">
        <w:rPr>
          <w:rFonts w:cs="Segoe UI"/>
        </w:rPr>
        <w:t>Knowledge of the social enterprise sector in Wales</w:t>
      </w:r>
    </w:p>
    <w:p w14:paraId="6CA12C64" w14:textId="77777777" w:rsidR="00C80A9B" w:rsidRDefault="001E5332" w:rsidP="00C80A9B">
      <w:pPr>
        <w:pStyle w:val="ListParagraph"/>
        <w:numPr>
          <w:ilvl w:val="0"/>
          <w:numId w:val="11"/>
        </w:numPr>
        <w:rPr>
          <w:rFonts w:cs="Segoe UI"/>
        </w:rPr>
      </w:pPr>
      <w:r w:rsidRPr="00C80A9B">
        <w:rPr>
          <w:rFonts w:cs="Segoe UI"/>
        </w:rPr>
        <w:t xml:space="preserve">Knowledge of </w:t>
      </w:r>
      <w:r w:rsidR="00607779" w:rsidRPr="00C80A9B">
        <w:rPr>
          <w:rFonts w:cs="Segoe UI"/>
        </w:rPr>
        <w:t xml:space="preserve">the political, </w:t>
      </w:r>
      <w:proofErr w:type="gramStart"/>
      <w:r w:rsidR="00607779" w:rsidRPr="00C80A9B">
        <w:rPr>
          <w:rFonts w:cs="Segoe UI"/>
        </w:rPr>
        <w:t>economic</w:t>
      </w:r>
      <w:proofErr w:type="gramEnd"/>
      <w:r w:rsidR="00607779" w:rsidRPr="00C80A9B">
        <w:rPr>
          <w:rFonts w:cs="Segoe UI"/>
        </w:rPr>
        <w:t xml:space="preserve"> and social context of Wales</w:t>
      </w:r>
    </w:p>
    <w:p w14:paraId="0C3B63C7" w14:textId="77777777" w:rsidR="00C80A9B" w:rsidRDefault="001E5332" w:rsidP="00C80A9B">
      <w:pPr>
        <w:pStyle w:val="ListParagraph"/>
        <w:numPr>
          <w:ilvl w:val="0"/>
          <w:numId w:val="11"/>
        </w:numPr>
        <w:rPr>
          <w:rFonts w:cs="Segoe UI"/>
        </w:rPr>
      </w:pPr>
      <w:r w:rsidRPr="00C80A9B">
        <w:rPr>
          <w:rFonts w:cs="Segoe UI"/>
        </w:rPr>
        <w:t xml:space="preserve">Established relationships and networks across </w:t>
      </w:r>
      <w:proofErr w:type="gramStart"/>
      <w:r w:rsidRPr="00C80A9B">
        <w:rPr>
          <w:rFonts w:cs="Segoe UI"/>
        </w:rPr>
        <w:t>Wales</w:t>
      </w:r>
      <w:proofErr w:type="gramEnd"/>
      <w:r w:rsidRPr="00C80A9B">
        <w:rPr>
          <w:rFonts w:cs="Segoe UI"/>
        </w:rPr>
        <w:t xml:space="preserve"> </w:t>
      </w:r>
    </w:p>
    <w:p w14:paraId="0542D1A7" w14:textId="1E5A60AC" w:rsidR="00460025" w:rsidRDefault="00460025" w:rsidP="00C80A9B">
      <w:pPr>
        <w:pStyle w:val="ListParagraph"/>
        <w:numPr>
          <w:ilvl w:val="0"/>
          <w:numId w:val="11"/>
        </w:numPr>
        <w:rPr>
          <w:rFonts w:cs="Segoe UI"/>
        </w:rPr>
      </w:pPr>
      <w:r w:rsidRPr="00C80A9B">
        <w:rPr>
          <w:rFonts w:cs="Segoe UI"/>
        </w:rPr>
        <w:t xml:space="preserve">Commitment to </w:t>
      </w:r>
      <w:r w:rsidR="001E5332" w:rsidRPr="00C80A9B">
        <w:rPr>
          <w:rFonts w:cs="Segoe UI"/>
        </w:rPr>
        <w:t xml:space="preserve">the values of the social enterprise sector </w:t>
      </w:r>
      <w:r w:rsidRPr="00C80A9B">
        <w:rPr>
          <w:rFonts w:cs="Segoe UI"/>
        </w:rPr>
        <w:t>and of co-operative ways of working</w:t>
      </w:r>
      <w:r w:rsidR="001E5332" w:rsidRPr="00C80A9B">
        <w:rPr>
          <w:rFonts w:cs="Segoe UI"/>
        </w:rPr>
        <w:t>.</w:t>
      </w:r>
    </w:p>
    <w:p w14:paraId="4767FA0F" w14:textId="77777777" w:rsidR="00C80A9B" w:rsidRPr="00C80A9B" w:rsidRDefault="00C80A9B" w:rsidP="00C80A9B">
      <w:pPr>
        <w:pStyle w:val="ListParagraph"/>
        <w:rPr>
          <w:rFonts w:cs="Segoe UI"/>
        </w:rPr>
      </w:pPr>
    </w:p>
    <w:p w14:paraId="57230580" w14:textId="77777777" w:rsidR="00C80A9B" w:rsidRDefault="003E1ADB" w:rsidP="00C80A9B">
      <w:pPr>
        <w:rPr>
          <w:rFonts w:cs="Segoe UI"/>
          <w:b/>
          <w:lang w:eastAsia="en-GB"/>
        </w:rPr>
      </w:pPr>
      <w:r w:rsidRPr="00C80A9B">
        <w:rPr>
          <w:rFonts w:cs="Segoe UI"/>
          <w:b/>
          <w:lang w:eastAsia="en-GB"/>
        </w:rPr>
        <w:t>Remuneration</w:t>
      </w:r>
      <w:r w:rsidR="007D0BCC" w:rsidRPr="00C80A9B">
        <w:rPr>
          <w:rFonts w:cs="Segoe UI"/>
          <w:b/>
          <w:lang w:eastAsia="en-GB"/>
        </w:rPr>
        <w:t xml:space="preserve"> and time commitment</w:t>
      </w:r>
      <w:r w:rsidR="00C80A9B">
        <w:rPr>
          <w:rFonts w:cs="Segoe UI"/>
          <w:b/>
          <w:lang w:eastAsia="en-GB"/>
        </w:rPr>
        <w:t>:</w:t>
      </w:r>
    </w:p>
    <w:p w14:paraId="6F76E52F" w14:textId="3300F68E" w:rsidR="00B95D58" w:rsidRPr="00C80A9B" w:rsidRDefault="007D0BCC" w:rsidP="00C80A9B">
      <w:pPr>
        <w:pStyle w:val="NoSpacing"/>
        <w:rPr>
          <w:b/>
          <w:lang w:eastAsia="en-GB"/>
        </w:rPr>
      </w:pPr>
      <w:r w:rsidRPr="007D0BCC">
        <w:rPr>
          <w:lang w:eastAsia="en-GB"/>
        </w:rPr>
        <w:t>A budget of £250 per day is available to cover costs with the expectation of a time commitment of one day per month</w:t>
      </w:r>
      <w:r>
        <w:rPr>
          <w:lang w:eastAsia="en-GB"/>
        </w:rPr>
        <w:t xml:space="preserve">. </w:t>
      </w:r>
      <w:r w:rsidR="00140015">
        <w:rPr>
          <w:lang w:eastAsia="en-GB"/>
        </w:rPr>
        <w:t>The appointment will be made for one year at a time, with the possibility of renewing the position for up to three consecutive years.</w:t>
      </w:r>
    </w:p>
    <w:p w14:paraId="050B6DC8" w14:textId="77777777" w:rsidR="007D0BCC" w:rsidRPr="00140015" w:rsidRDefault="007D0BCC" w:rsidP="00C80A9B">
      <w:pPr>
        <w:rPr>
          <w:rFonts w:cs="Segoe UI"/>
          <w:lang w:eastAsia="en-GB"/>
        </w:rPr>
      </w:pPr>
    </w:p>
    <w:p w14:paraId="0213F04F" w14:textId="643FC05D" w:rsidR="007D0BCC" w:rsidRPr="00C80A9B" w:rsidRDefault="007D0BCC" w:rsidP="00C80A9B">
      <w:pPr>
        <w:ind w:left="851" w:hanging="851"/>
        <w:rPr>
          <w:rFonts w:cs="Segoe UI"/>
          <w:bCs/>
          <w:lang w:eastAsia="en-GB"/>
        </w:rPr>
      </w:pPr>
      <w:r w:rsidRPr="00C80A9B">
        <w:rPr>
          <w:rFonts w:cs="Segoe UI"/>
          <w:b/>
          <w:lang w:eastAsia="en-GB"/>
        </w:rPr>
        <w:t>Location</w:t>
      </w:r>
      <w:r w:rsidR="00C80A9B" w:rsidRPr="00C80A9B">
        <w:rPr>
          <w:rFonts w:cs="Segoe UI"/>
          <w:b/>
          <w:lang w:eastAsia="en-GB"/>
        </w:rPr>
        <w:t>:</w:t>
      </w:r>
      <w:r w:rsidR="00C80A9B">
        <w:rPr>
          <w:rFonts w:cs="Segoe UI"/>
          <w:bCs/>
          <w:lang w:eastAsia="en-GB"/>
        </w:rPr>
        <w:t xml:space="preserve"> </w:t>
      </w:r>
      <w:r>
        <w:rPr>
          <w:rFonts w:cs="Segoe UI"/>
          <w:lang w:eastAsia="en-GB"/>
        </w:rPr>
        <w:t xml:space="preserve">The group meets virtually using Zoom or Microsoft Teams, with occasional hybrid in-person meetings if requested by the group. </w:t>
      </w:r>
    </w:p>
    <w:p w14:paraId="10033A57" w14:textId="68130690" w:rsidR="007D0BCC" w:rsidRDefault="007D0BCC" w:rsidP="0738FD4F">
      <w:pPr>
        <w:spacing w:after="240" w:line="360" w:lineRule="auto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sectPr w:rsidR="007D0BCC" w:rsidSect="00E074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22" w:right="1440" w:bottom="1440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8F57" w14:textId="77777777" w:rsidR="00B72CD6" w:rsidRDefault="00B72CD6" w:rsidP="00460025">
      <w:pPr>
        <w:spacing w:after="0" w:line="240" w:lineRule="auto"/>
      </w:pPr>
      <w:r>
        <w:separator/>
      </w:r>
    </w:p>
  </w:endnote>
  <w:endnote w:type="continuationSeparator" w:id="0">
    <w:p w14:paraId="63DE84E6" w14:textId="77777777" w:rsidR="00B72CD6" w:rsidRDefault="00B72CD6" w:rsidP="00460025">
      <w:pPr>
        <w:spacing w:after="0" w:line="240" w:lineRule="auto"/>
      </w:pPr>
      <w:r>
        <w:continuationSeparator/>
      </w:r>
    </w:p>
  </w:endnote>
  <w:endnote w:type="continuationNotice" w:id="1">
    <w:p w14:paraId="2541D453" w14:textId="77777777" w:rsidR="008A7DC8" w:rsidRDefault="008A7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D053" w14:textId="77777777" w:rsidR="00D2235F" w:rsidRDefault="00D22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9BEF" w14:textId="6CA10836" w:rsidR="00460025" w:rsidRDefault="00C80A9B" w:rsidP="00C80A9B">
    <w:pPr>
      <w:pStyle w:val="Footer"/>
      <w:tabs>
        <w:tab w:val="center" w:pos="4680"/>
        <w:tab w:val="left" w:pos="7305"/>
      </w:tabs>
      <w:rPr>
        <w:noProof/>
      </w:rPr>
    </w:pPr>
    <w:r>
      <w:rPr>
        <w:noProof/>
      </w:rPr>
      <w:drawing>
        <wp:inline distT="0" distB="0" distL="0" distR="0" wp14:anchorId="521CCFE0" wp14:editId="365F9EBD">
          <wp:extent cx="1122045" cy="1066800"/>
          <wp:effectExtent l="0" t="0" r="1905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</w:p>
  <w:p w14:paraId="52586F79" w14:textId="77777777" w:rsidR="00C80A9B" w:rsidRDefault="00C80A9B" w:rsidP="00C80A9B">
    <w:pPr>
      <w:pStyle w:val="Footer"/>
      <w:tabs>
        <w:tab w:val="center" w:pos="4680"/>
        <w:tab w:val="left" w:pos="7305"/>
      </w:tabs>
      <w:rPr>
        <w:noProof/>
      </w:rPr>
    </w:pPr>
  </w:p>
  <w:p w14:paraId="0D0ACC6D" w14:textId="77777777" w:rsidR="00C80A9B" w:rsidRDefault="00C80A9B" w:rsidP="00C80A9B">
    <w:pPr>
      <w:pStyle w:val="Footer"/>
      <w:tabs>
        <w:tab w:val="center" w:pos="4680"/>
        <w:tab w:val="left" w:pos="7305"/>
      </w:tabs>
    </w:pPr>
  </w:p>
  <w:p w14:paraId="3EBE0D8D" w14:textId="77777777" w:rsidR="00460025" w:rsidRDefault="00460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5B6" w14:textId="77777777" w:rsidR="00D2235F" w:rsidRDefault="00D22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5E38" w14:textId="77777777" w:rsidR="00B72CD6" w:rsidRDefault="00B72CD6" w:rsidP="00460025">
      <w:pPr>
        <w:spacing w:after="0" w:line="240" w:lineRule="auto"/>
      </w:pPr>
      <w:r>
        <w:separator/>
      </w:r>
    </w:p>
  </w:footnote>
  <w:footnote w:type="continuationSeparator" w:id="0">
    <w:p w14:paraId="417C9537" w14:textId="77777777" w:rsidR="00B72CD6" w:rsidRDefault="00B72CD6" w:rsidP="00460025">
      <w:pPr>
        <w:spacing w:after="0" w:line="240" w:lineRule="auto"/>
      </w:pPr>
      <w:r>
        <w:continuationSeparator/>
      </w:r>
    </w:p>
  </w:footnote>
  <w:footnote w:type="continuationNotice" w:id="1">
    <w:p w14:paraId="3124FA28" w14:textId="77777777" w:rsidR="008A7DC8" w:rsidRDefault="008A7D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6ADC" w14:textId="77777777" w:rsidR="00D2235F" w:rsidRDefault="00D22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F564" w14:textId="77777777" w:rsidR="00D2235F" w:rsidRDefault="00D22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DD57" w14:textId="77777777" w:rsidR="00D2235F" w:rsidRDefault="00D22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4B5"/>
    <w:multiLevelType w:val="hybridMultilevel"/>
    <w:tmpl w:val="8472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771"/>
    <w:multiLevelType w:val="hybridMultilevel"/>
    <w:tmpl w:val="F99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4C0"/>
    <w:multiLevelType w:val="hybridMultilevel"/>
    <w:tmpl w:val="658642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20CF"/>
    <w:multiLevelType w:val="hybridMultilevel"/>
    <w:tmpl w:val="ACB4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6EA"/>
    <w:multiLevelType w:val="hybridMultilevel"/>
    <w:tmpl w:val="C9068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C22"/>
    <w:multiLevelType w:val="hybridMultilevel"/>
    <w:tmpl w:val="A434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4EC"/>
    <w:multiLevelType w:val="hybridMultilevel"/>
    <w:tmpl w:val="CBE8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91A3C"/>
    <w:multiLevelType w:val="hybridMultilevel"/>
    <w:tmpl w:val="6166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9A029"/>
    <w:multiLevelType w:val="multilevel"/>
    <w:tmpl w:val="384E6D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71CC7D42"/>
    <w:multiLevelType w:val="hybridMultilevel"/>
    <w:tmpl w:val="4310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5369"/>
    <w:multiLevelType w:val="hybridMultilevel"/>
    <w:tmpl w:val="781C5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41429">
    <w:abstractNumId w:val="2"/>
  </w:num>
  <w:num w:numId="2" w16cid:durableId="599139651">
    <w:abstractNumId w:val="10"/>
  </w:num>
  <w:num w:numId="3" w16cid:durableId="1258177675">
    <w:abstractNumId w:val="5"/>
  </w:num>
  <w:num w:numId="4" w16cid:durableId="1351760094">
    <w:abstractNumId w:val="4"/>
  </w:num>
  <w:num w:numId="5" w16cid:durableId="840586429">
    <w:abstractNumId w:val="8"/>
  </w:num>
  <w:num w:numId="6" w16cid:durableId="1476725615">
    <w:abstractNumId w:val="6"/>
  </w:num>
  <w:num w:numId="7" w16cid:durableId="619536676">
    <w:abstractNumId w:val="9"/>
  </w:num>
  <w:num w:numId="8" w16cid:durableId="234820061">
    <w:abstractNumId w:val="1"/>
  </w:num>
  <w:num w:numId="9" w16cid:durableId="355077806">
    <w:abstractNumId w:val="7"/>
  </w:num>
  <w:num w:numId="10" w16cid:durableId="111940786">
    <w:abstractNumId w:val="3"/>
  </w:num>
  <w:num w:numId="11" w16cid:durableId="149194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1C"/>
    <w:rsid w:val="000058C6"/>
    <w:rsid w:val="000841F7"/>
    <w:rsid w:val="000947CE"/>
    <w:rsid w:val="000B56FC"/>
    <w:rsid w:val="000F2B5D"/>
    <w:rsid w:val="0012144D"/>
    <w:rsid w:val="001338CA"/>
    <w:rsid w:val="00140015"/>
    <w:rsid w:val="00186A33"/>
    <w:rsid w:val="001A1F2F"/>
    <w:rsid w:val="001C6C50"/>
    <w:rsid w:val="001E5332"/>
    <w:rsid w:val="001E67FE"/>
    <w:rsid w:val="001F3F7D"/>
    <w:rsid w:val="00200EC3"/>
    <w:rsid w:val="00203978"/>
    <w:rsid w:val="002351B0"/>
    <w:rsid w:val="00255A39"/>
    <w:rsid w:val="00295E5A"/>
    <w:rsid w:val="002C3136"/>
    <w:rsid w:val="002C3CF3"/>
    <w:rsid w:val="002D0CB9"/>
    <w:rsid w:val="002E272B"/>
    <w:rsid w:val="002F1F1B"/>
    <w:rsid w:val="00395E89"/>
    <w:rsid w:val="003C6AF2"/>
    <w:rsid w:val="003E1ADB"/>
    <w:rsid w:val="003E2FCB"/>
    <w:rsid w:val="00430E03"/>
    <w:rsid w:val="00454D9E"/>
    <w:rsid w:val="00460025"/>
    <w:rsid w:val="004B43E0"/>
    <w:rsid w:val="00545CCC"/>
    <w:rsid w:val="00563E00"/>
    <w:rsid w:val="00580BBD"/>
    <w:rsid w:val="0058106A"/>
    <w:rsid w:val="0059469C"/>
    <w:rsid w:val="005B5865"/>
    <w:rsid w:val="005E21C4"/>
    <w:rsid w:val="00603401"/>
    <w:rsid w:val="00607779"/>
    <w:rsid w:val="006258BB"/>
    <w:rsid w:val="00680605"/>
    <w:rsid w:val="007138F0"/>
    <w:rsid w:val="00721B00"/>
    <w:rsid w:val="0073331C"/>
    <w:rsid w:val="00763F43"/>
    <w:rsid w:val="007A78D4"/>
    <w:rsid w:val="007C6C81"/>
    <w:rsid w:val="007D0BCC"/>
    <w:rsid w:val="007D58A1"/>
    <w:rsid w:val="00803F06"/>
    <w:rsid w:val="00810463"/>
    <w:rsid w:val="00851356"/>
    <w:rsid w:val="00855EEC"/>
    <w:rsid w:val="0087327C"/>
    <w:rsid w:val="008874B9"/>
    <w:rsid w:val="008A4240"/>
    <w:rsid w:val="008A7DC8"/>
    <w:rsid w:val="008C01BF"/>
    <w:rsid w:val="008C660F"/>
    <w:rsid w:val="00932411"/>
    <w:rsid w:val="00974B2E"/>
    <w:rsid w:val="00975217"/>
    <w:rsid w:val="009C2D01"/>
    <w:rsid w:val="009F6AEE"/>
    <w:rsid w:val="00A438C3"/>
    <w:rsid w:val="00A54BBA"/>
    <w:rsid w:val="00A73B30"/>
    <w:rsid w:val="00AA2D91"/>
    <w:rsid w:val="00AD2ECD"/>
    <w:rsid w:val="00AF411E"/>
    <w:rsid w:val="00AF6A84"/>
    <w:rsid w:val="00B71A3D"/>
    <w:rsid w:val="00B72CD6"/>
    <w:rsid w:val="00B95D58"/>
    <w:rsid w:val="00BB7A1C"/>
    <w:rsid w:val="00BC0483"/>
    <w:rsid w:val="00BD248F"/>
    <w:rsid w:val="00BE3D9C"/>
    <w:rsid w:val="00BF6ED7"/>
    <w:rsid w:val="00C02B6F"/>
    <w:rsid w:val="00C24C3D"/>
    <w:rsid w:val="00C24DF0"/>
    <w:rsid w:val="00C54C3C"/>
    <w:rsid w:val="00C63009"/>
    <w:rsid w:val="00C80A9B"/>
    <w:rsid w:val="00CA64AD"/>
    <w:rsid w:val="00D2235F"/>
    <w:rsid w:val="00D63BB5"/>
    <w:rsid w:val="00D91A4D"/>
    <w:rsid w:val="00DD261B"/>
    <w:rsid w:val="00DE5A70"/>
    <w:rsid w:val="00E074CB"/>
    <w:rsid w:val="00E13577"/>
    <w:rsid w:val="00E447DE"/>
    <w:rsid w:val="00E62670"/>
    <w:rsid w:val="00E636CA"/>
    <w:rsid w:val="00E73D96"/>
    <w:rsid w:val="00EA03CF"/>
    <w:rsid w:val="00EA70B8"/>
    <w:rsid w:val="00EB77C7"/>
    <w:rsid w:val="00EC47EF"/>
    <w:rsid w:val="00ED0DA9"/>
    <w:rsid w:val="00F86BDF"/>
    <w:rsid w:val="00FD6C86"/>
    <w:rsid w:val="00FD7D3A"/>
    <w:rsid w:val="00FE57B5"/>
    <w:rsid w:val="0276952D"/>
    <w:rsid w:val="0738FD4F"/>
    <w:rsid w:val="0C044F16"/>
    <w:rsid w:val="1A630513"/>
    <w:rsid w:val="201147C6"/>
    <w:rsid w:val="278C4086"/>
    <w:rsid w:val="29A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B5AFC"/>
  <w15:chartTrackingRefBased/>
  <w15:docId w15:val="{7C8487E0-6550-4709-9C9C-38D3C40C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25"/>
  </w:style>
  <w:style w:type="paragraph" w:styleId="Footer">
    <w:name w:val="footer"/>
    <w:basedOn w:val="Normal"/>
    <w:link w:val="FooterChar"/>
    <w:uiPriority w:val="99"/>
    <w:unhideWhenUsed/>
    <w:rsid w:val="0046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2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C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C3D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C80A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0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193DED9A2584B909C12050EA05D66" ma:contentTypeVersion="11" ma:contentTypeDescription="Create a new document." ma:contentTypeScope="" ma:versionID="6aa97f8d109c761aa1ec9edf24f1c362">
  <xsd:schema xmlns:xsd="http://www.w3.org/2001/XMLSchema" xmlns:xs="http://www.w3.org/2001/XMLSchema" xmlns:p="http://schemas.microsoft.com/office/2006/metadata/properties" xmlns:ns2="9096457e-18c2-4a49-9427-b4fc86fab23d" xmlns:ns3="13a34a21-b267-41f8-862e-9a79bb07b7ec" targetNamespace="http://schemas.microsoft.com/office/2006/metadata/properties" ma:root="true" ma:fieldsID="2f9132be0b205e94e7407d8908acd7e6" ns2:_="" ns3:_="">
    <xsd:import namespace="9096457e-18c2-4a49-9427-b4fc86fab23d"/>
    <xsd:import namespace="13a34a21-b267-41f8-862e-9a79bb07b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6457e-18c2-4a49-9427-b4fc86fab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a21-b267-41f8-862e-9a79bb07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68991-8A94-4665-99F3-DA3D517B4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B9695-CA24-4AAC-93CA-15F5868E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6457e-18c2-4a49-9427-b4fc86fab23d"/>
    <ds:schemaRef ds:uri="13a34a21-b267-41f8-862e-9a79bb07b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8CBEF-B8F6-468A-9DEA-9FC5D2196B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a34a21-b267-41f8-862e-9a79bb07b7ec"/>
    <ds:schemaRef ds:uri="9096457e-18c2-4a49-9427-b4fc86fab23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Ceri-Anne.Fidler</dc:creator>
  <cp:keywords/>
  <dc:description/>
  <cp:lastModifiedBy>Nicola Leybourne</cp:lastModifiedBy>
  <cp:revision>10</cp:revision>
  <dcterms:created xsi:type="dcterms:W3CDTF">2023-04-27T16:47:00Z</dcterms:created>
  <dcterms:modified xsi:type="dcterms:W3CDTF">2023-04-27T17:44:00Z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0x010100B59193DED9A2584B909C12050EA05D66</vt:lpwstr>
  </property>
  <property fmtid="{D5CDD505-2E9C-101B-9397-08002B2CF9AE}" pid="3" name="IsMyDocuments">
    <vt:bool>true</vt:bool>
  </property>
</Properties>
</file>